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414" w:rsidRPr="005258B3" w:rsidRDefault="00D44414" w:rsidP="00D44414">
      <w:pPr>
        <w:jc w:val="center"/>
        <w:rPr>
          <w:rFonts w:ascii="Arial" w:hAnsi="Arial" w:cs="Arial"/>
          <w:b/>
        </w:rPr>
      </w:pPr>
      <w:r w:rsidRPr="005258B3">
        <w:rPr>
          <w:rFonts w:ascii="Arial" w:hAnsi="Arial" w:cs="Arial"/>
          <w:b/>
        </w:rPr>
        <w:t>PEER OBSERVATION OF SMALL GROUP FACILITATION</w:t>
      </w:r>
    </w:p>
    <w:p w:rsidR="00D44414" w:rsidRPr="005258B3" w:rsidRDefault="00D44414" w:rsidP="00D44414">
      <w:pPr>
        <w:rPr>
          <w:rFonts w:ascii="Arial" w:hAnsi="Arial" w:cs="Arial"/>
        </w:rPr>
      </w:pPr>
    </w:p>
    <w:p w:rsidR="00D44414" w:rsidRPr="005258B3" w:rsidRDefault="00D44414" w:rsidP="00D44414">
      <w:pPr>
        <w:rPr>
          <w:rFonts w:ascii="Arial" w:hAnsi="Arial" w:cs="Arial"/>
        </w:rPr>
      </w:pPr>
      <w:r w:rsidRPr="005258B3">
        <w:rPr>
          <w:rFonts w:ascii="Arial" w:hAnsi="Arial" w:cs="Arial"/>
        </w:rPr>
        <w:t xml:space="preserve">Small group learning occurs in a variety of formats throughout medical education: problem-based learning (PBL) tutorials, conferences, advisory groups, laboratories, and team-based learning. In general, small group teaching provides an opportunity for active learning, especially through discussion or hands-on experiences. While tasks, and even group size, vary among groups, students have an opportunity to ask questions, teach one another, explore a range of ideas, pose  hypotheses, express their opinions, get to know their faculty as well as one another, and partner with others to set the learning agenda. At the same time, faculty have an opportunity to observe what their students know, get to know their students as people and future colleagues, tailor their lessons to each group’s needs and interests, and feel the excitement of new perspectives with each new group. </w:t>
      </w:r>
    </w:p>
    <w:p w:rsidR="00D44414" w:rsidRPr="005258B3" w:rsidRDefault="00D44414" w:rsidP="00D44414">
      <w:pPr>
        <w:rPr>
          <w:rFonts w:ascii="Arial" w:hAnsi="Arial" w:cs="Arial"/>
        </w:rPr>
      </w:pPr>
    </w:p>
    <w:p w:rsidR="00D44414" w:rsidRPr="005258B3" w:rsidRDefault="00D44414" w:rsidP="00D44414">
      <w:pPr>
        <w:rPr>
          <w:rFonts w:ascii="Arial" w:hAnsi="Arial" w:cs="Arial"/>
        </w:rPr>
      </w:pPr>
      <w:r w:rsidRPr="005258B3">
        <w:rPr>
          <w:rFonts w:ascii="Arial" w:hAnsi="Arial" w:cs="Arial"/>
        </w:rPr>
        <w:t>Nonetheless, small group teaching is challenging. A facilitator must juggle both learning objectives and group dynamics. So, while assuring that every student has an opportunity to participate and to be heard, s/he must also listen carefully to be sure students are fully understanding and learning new material. S/he must listen for the proper use of vocabulary (the language of the science of medicine) as well as critical thinking at every stage of learning – from intake of new information to application of knowledge to problem solving, hypothesis generation and creativity. This entails a proper balance of speaking and listening.</w:t>
      </w:r>
    </w:p>
    <w:p w:rsidR="00D44414" w:rsidRPr="005258B3" w:rsidRDefault="00D44414" w:rsidP="00D44414">
      <w:pPr>
        <w:rPr>
          <w:rFonts w:ascii="Arial" w:hAnsi="Arial" w:cs="Arial"/>
        </w:rPr>
      </w:pPr>
    </w:p>
    <w:p w:rsidR="00D44414" w:rsidRPr="005258B3" w:rsidRDefault="00D44414" w:rsidP="00D44414">
      <w:pPr>
        <w:rPr>
          <w:rFonts w:ascii="Arial" w:hAnsi="Arial" w:cs="Arial"/>
        </w:rPr>
      </w:pPr>
      <w:r w:rsidRPr="005258B3">
        <w:rPr>
          <w:rFonts w:ascii="Arial" w:hAnsi="Arial" w:cs="Arial"/>
        </w:rPr>
        <w:t xml:space="preserve">Furthermore, there are common problems that occur in any task-oriented small group: uneven participation (dominating by some, hanging back by others), tensions and struggles when the task is difficult; competitiveness for external validation; lack of preparation prior to meeting; lack of focus; excessive social interchange; etc. </w:t>
      </w:r>
    </w:p>
    <w:p w:rsidR="00D44414" w:rsidRPr="005258B3" w:rsidRDefault="00D44414" w:rsidP="00D44414">
      <w:pPr>
        <w:rPr>
          <w:rFonts w:ascii="Arial" w:hAnsi="Arial" w:cs="Arial"/>
        </w:rPr>
      </w:pPr>
    </w:p>
    <w:p w:rsidR="00D44414" w:rsidRPr="005258B3" w:rsidRDefault="00D44414" w:rsidP="00D44414">
      <w:pPr>
        <w:rPr>
          <w:rFonts w:ascii="Arial" w:hAnsi="Arial" w:cs="Arial"/>
        </w:rPr>
      </w:pPr>
      <w:r w:rsidRPr="005258B3">
        <w:rPr>
          <w:rFonts w:ascii="Arial" w:hAnsi="Arial" w:cs="Arial"/>
        </w:rPr>
        <w:t>When observing small group teaching, there is much to see and to comment upon. Therefore, it is useful to observe more than once and to use the first session to gain a general impression of how the group is working. If you have only one opportunity to observe, identify a focus for your observation in collaboration with the facilitator as s/he may have an idea of an existing problem amongst group members or may be struggling with some specific aspect of her/his own facilitation skills. Do not anticipate that everything that could happen will happen, or that you’ll be able to catch everything that is said or done. Given that change in teaching behaviors occurs slowly over time, providing honest, constructive and detailed feedback focused on one or two teaching strategies based on your first-hand observations is likely to be most useful to the facilitator</w:t>
      </w:r>
    </w:p>
    <w:p w:rsidR="00D44414" w:rsidRDefault="00D44414" w:rsidP="00D44414">
      <w:pPr>
        <w:jc w:val="center"/>
        <w:rPr>
          <w:rFonts w:ascii="Arial" w:hAnsi="Arial" w:cs="Arial"/>
          <w:b/>
          <w:sz w:val="22"/>
          <w:szCs w:val="22"/>
        </w:rPr>
      </w:pPr>
      <w:r w:rsidRPr="005258B3">
        <w:rPr>
          <w:rFonts w:ascii="Verdana" w:hAnsi="Verdana"/>
        </w:rPr>
        <w:br w:type="page"/>
      </w:r>
      <w:r>
        <w:rPr>
          <w:rFonts w:ascii="Arial" w:hAnsi="Arial" w:cs="Arial"/>
          <w:b/>
          <w:sz w:val="22"/>
          <w:szCs w:val="22"/>
        </w:rPr>
        <w:lastRenderedPageBreak/>
        <w:t>Small Group</w:t>
      </w:r>
      <w:r w:rsidRPr="00E22A01">
        <w:rPr>
          <w:rFonts w:ascii="Arial" w:hAnsi="Arial" w:cs="Arial"/>
          <w:b/>
          <w:sz w:val="22"/>
          <w:szCs w:val="22"/>
        </w:rPr>
        <w:t xml:space="preserve"> </w:t>
      </w:r>
      <w:r>
        <w:rPr>
          <w:rFonts w:ascii="Arial" w:hAnsi="Arial" w:cs="Arial"/>
          <w:b/>
          <w:sz w:val="22"/>
          <w:szCs w:val="22"/>
        </w:rPr>
        <w:t xml:space="preserve">Facilitation </w:t>
      </w:r>
      <w:r w:rsidRPr="00E22A01">
        <w:rPr>
          <w:rFonts w:ascii="Arial" w:hAnsi="Arial" w:cs="Arial"/>
          <w:b/>
          <w:sz w:val="22"/>
          <w:szCs w:val="22"/>
        </w:rPr>
        <w:t xml:space="preserve">Observation </w:t>
      </w:r>
      <w:r>
        <w:rPr>
          <w:rFonts w:ascii="Arial" w:hAnsi="Arial" w:cs="Arial"/>
          <w:b/>
          <w:sz w:val="22"/>
          <w:szCs w:val="22"/>
        </w:rPr>
        <w:t>Guide</w:t>
      </w:r>
    </w:p>
    <w:p w:rsidR="00D44414" w:rsidRDefault="00D44414" w:rsidP="00D44414">
      <w:pPr>
        <w:jc w:val="center"/>
        <w:rPr>
          <w:rFonts w:ascii="Arial" w:hAnsi="Arial" w:cs="Arial"/>
          <w:b/>
          <w:sz w:val="22"/>
          <w:szCs w:val="22"/>
        </w:rPr>
      </w:pPr>
      <w:proofErr w:type="gramStart"/>
      <w:r>
        <w:rPr>
          <w:rFonts w:ascii="Arial" w:hAnsi="Arial" w:cs="Arial"/>
          <w:b/>
          <w:sz w:val="22"/>
          <w:szCs w:val="22"/>
        </w:rPr>
        <w:t>Part 1.</w:t>
      </w:r>
      <w:proofErr w:type="gramEnd"/>
      <w:r>
        <w:rPr>
          <w:rFonts w:ascii="Arial" w:hAnsi="Arial" w:cs="Arial"/>
          <w:b/>
          <w:sz w:val="22"/>
          <w:szCs w:val="22"/>
        </w:rPr>
        <w:t xml:space="preserve"> Environment and Interaction</w:t>
      </w:r>
    </w:p>
    <w:p w:rsidR="00D44414" w:rsidRDefault="00D44414" w:rsidP="00D44414">
      <w:pPr>
        <w:jc w:val="center"/>
        <w:rPr>
          <w:rFonts w:ascii="Arial" w:hAnsi="Arial" w:cs="Arial"/>
          <w:b/>
          <w:sz w:val="22"/>
          <w:szCs w:val="22"/>
        </w:rPr>
      </w:pPr>
    </w:p>
    <w:p w:rsidR="00D44414" w:rsidRDefault="00D44414" w:rsidP="00D44414">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O=observed, NO=not observed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4"/>
        <w:gridCol w:w="388"/>
        <w:gridCol w:w="546"/>
        <w:gridCol w:w="3348"/>
      </w:tblGrid>
      <w:tr w:rsidR="00D44414" w:rsidRPr="00BC2685" w:rsidTr="00F95CAD">
        <w:tc>
          <w:tcPr>
            <w:tcW w:w="4574" w:type="dxa"/>
          </w:tcPr>
          <w:p w:rsidR="00D44414" w:rsidRPr="00BC2685" w:rsidRDefault="00D44414" w:rsidP="00F95CAD">
            <w:pPr>
              <w:rPr>
                <w:rFonts w:ascii="Arial" w:hAnsi="Arial" w:cs="Arial"/>
                <w:b/>
                <w:sz w:val="22"/>
                <w:szCs w:val="22"/>
              </w:rPr>
            </w:pPr>
            <w:r w:rsidRPr="00BC2685">
              <w:rPr>
                <w:rFonts w:ascii="Arial" w:hAnsi="Arial" w:cs="Arial"/>
                <w:b/>
                <w:sz w:val="22"/>
                <w:szCs w:val="22"/>
              </w:rPr>
              <w:t>Group Facilitation Strategies</w:t>
            </w:r>
          </w:p>
        </w:tc>
        <w:tc>
          <w:tcPr>
            <w:tcW w:w="388" w:type="dxa"/>
          </w:tcPr>
          <w:p w:rsidR="00D44414" w:rsidRPr="00BC2685" w:rsidRDefault="00D44414" w:rsidP="00F95CAD">
            <w:pPr>
              <w:rPr>
                <w:rFonts w:ascii="Arial" w:hAnsi="Arial" w:cs="Arial"/>
                <w:b/>
                <w:sz w:val="22"/>
                <w:szCs w:val="22"/>
              </w:rPr>
            </w:pPr>
            <w:r w:rsidRPr="00BC2685">
              <w:rPr>
                <w:rFonts w:ascii="Arial" w:hAnsi="Arial" w:cs="Arial"/>
                <w:b/>
                <w:sz w:val="22"/>
                <w:szCs w:val="22"/>
              </w:rPr>
              <w:t>O</w:t>
            </w:r>
          </w:p>
        </w:tc>
        <w:tc>
          <w:tcPr>
            <w:tcW w:w="546" w:type="dxa"/>
          </w:tcPr>
          <w:p w:rsidR="00D44414" w:rsidRPr="00BC2685" w:rsidRDefault="00D44414" w:rsidP="00F95CAD">
            <w:pPr>
              <w:rPr>
                <w:rFonts w:ascii="Arial" w:hAnsi="Arial" w:cs="Arial"/>
                <w:b/>
                <w:sz w:val="22"/>
                <w:szCs w:val="22"/>
              </w:rPr>
            </w:pPr>
            <w:r w:rsidRPr="00BC2685">
              <w:rPr>
                <w:rFonts w:ascii="Arial" w:hAnsi="Arial" w:cs="Arial"/>
                <w:b/>
                <w:sz w:val="22"/>
                <w:szCs w:val="22"/>
              </w:rPr>
              <w:t>NO</w:t>
            </w:r>
          </w:p>
        </w:tc>
        <w:tc>
          <w:tcPr>
            <w:tcW w:w="3348" w:type="dxa"/>
          </w:tcPr>
          <w:p w:rsidR="00D44414" w:rsidRPr="00BC2685" w:rsidRDefault="00D44414" w:rsidP="00F95CAD">
            <w:pPr>
              <w:rPr>
                <w:rFonts w:ascii="Arial" w:hAnsi="Arial" w:cs="Arial"/>
                <w:b/>
                <w:sz w:val="22"/>
                <w:szCs w:val="22"/>
              </w:rPr>
            </w:pPr>
            <w:r w:rsidRPr="00BC2685">
              <w:rPr>
                <w:rFonts w:ascii="Arial" w:hAnsi="Arial" w:cs="Arial"/>
                <w:b/>
                <w:sz w:val="22"/>
                <w:szCs w:val="22"/>
              </w:rPr>
              <w:t>Specific Examples/Comments</w:t>
            </w:r>
          </w:p>
        </w:tc>
      </w:tr>
      <w:tr w:rsidR="00D44414" w:rsidRPr="00BC2685" w:rsidTr="00F95CAD">
        <w:tc>
          <w:tcPr>
            <w:tcW w:w="4574" w:type="dxa"/>
          </w:tcPr>
          <w:p w:rsidR="00D44414" w:rsidRPr="00EF019F" w:rsidRDefault="00D44414" w:rsidP="00F95CAD">
            <w:pPr>
              <w:rPr>
                <w:rFonts w:ascii="Arial" w:hAnsi="Arial" w:cs="Arial"/>
                <w:i/>
                <w:sz w:val="22"/>
                <w:szCs w:val="22"/>
              </w:rPr>
            </w:pPr>
            <w:r w:rsidRPr="00EF019F">
              <w:rPr>
                <w:rFonts w:ascii="Arial" w:hAnsi="Arial" w:cs="Arial"/>
                <w:i/>
                <w:sz w:val="22"/>
                <w:szCs w:val="22"/>
              </w:rPr>
              <w:t>Fosters a safe learning environment:</w:t>
            </w:r>
          </w:p>
          <w:p w:rsidR="00D44414" w:rsidRDefault="00D44414" w:rsidP="00F95CAD">
            <w:pPr>
              <w:rPr>
                <w:rFonts w:ascii="Arial" w:hAnsi="Arial" w:cs="Arial"/>
                <w:sz w:val="22"/>
                <w:szCs w:val="22"/>
              </w:rPr>
            </w:pPr>
            <w:r>
              <w:rPr>
                <w:rFonts w:ascii="Arial" w:hAnsi="Arial" w:cs="Arial"/>
                <w:sz w:val="22"/>
                <w:szCs w:val="22"/>
              </w:rPr>
              <w:t>Knows the students</w:t>
            </w:r>
          </w:p>
          <w:p w:rsidR="00D44414" w:rsidRDefault="00D44414" w:rsidP="00F95CAD">
            <w:pPr>
              <w:rPr>
                <w:rFonts w:ascii="Arial" w:hAnsi="Arial" w:cs="Arial"/>
                <w:sz w:val="22"/>
                <w:szCs w:val="22"/>
              </w:rPr>
            </w:pPr>
            <w:r>
              <w:rPr>
                <w:rFonts w:ascii="Arial" w:hAnsi="Arial" w:cs="Arial"/>
                <w:sz w:val="22"/>
                <w:szCs w:val="22"/>
              </w:rPr>
              <w:t>Encourages learner-to-learner interaction</w:t>
            </w:r>
          </w:p>
          <w:p w:rsidR="00D44414" w:rsidRDefault="00D44414" w:rsidP="00D44414">
            <w:pPr>
              <w:numPr>
                <w:ilvl w:val="0"/>
                <w:numId w:val="3"/>
              </w:numPr>
              <w:rPr>
                <w:rFonts w:ascii="Arial" w:hAnsi="Arial" w:cs="Arial"/>
                <w:sz w:val="22"/>
                <w:szCs w:val="22"/>
              </w:rPr>
            </w:pPr>
            <w:r>
              <w:rPr>
                <w:rFonts w:ascii="Arial" w:hAnsi="Arial" w:cs="Arial"/>
                <w:sz w:val="22"/>
                <w:szCs w:val="22"/>
              </w:rPr>
              <w:t xml:space="preserve">social </w:t>
            </w:r>
          </w:p>
          <w:p w:rsidR="00D44414" w:rsidRDefault="00D44414" w:rsidP="00D44414">
            <w:pPr>
              <w:numPr>
                <w:ilvl w:val="0"/>
                <w:numId w:val="3"/>
              </w:numPr>
              <w:rPr>
                <w:rFonts w:ascii="Arial" w:hAnsi="Arial" w:cs="Arial"/>
                <w:sz w:val="22"/>
                <w:szCs w:val="22"/>
              </w:rPr>
            </w:pPr>
            <w:r>
              <w:rPr>
                <w:rFonts w:ascii="Arial" w:hAnsi="Arial" w:cs="Arial"/>
                <w:sz w:val="22"/>
                <w:szCs w:val="22"/>
              </w:rPr>
              <w:t>task-oriented</w:t>
            </w:r>
          </w:p>
          <w:p w:rsidR="00D44414" w:rsidRDefault="00D44414" w:rsidP="00F95CAD">
            <w:pPr>
              <w:rPr>
                <w:rFonts w:ascii="Arial" w:hAnsi="Arial" w:cs="Arial"/>
                <w:sz w:val="22"/>
                <w:szCs w:val="22"/>
              </w:rPr>
            </w:pPr>
            <w:r>
              <w:rPr>
                <w:rFonts w:ascii="Arial" w:hAnsi="Arial" w:cs="Arial"/>
                <w:sz w:val="22"/>
                <w:szCs w:val="22"/>
              </w:rPr>
              <w:t>Listens attentively</w:t>
            </w:r>
          </w:p>
          <w:p w:rsidR="00D44414" w:rsidRDefault="00D44414" w:rsidP="00F95CAD">
            <w:pPr>
              <w:rPr>
                <w:rFonts w:ascii="Arial" w:hAnsi="Arial" w:cs="Arial"/>
                <w:sz w:val="22"/>
                <w:szCs w:val="22"/>
              </w:rPr>
            </w:pPr>
            <w:r>
              <w:rPr>
                <w:rFonts w:ascii="Arial" w:hAnsi="Arial" w:cs="Arial"/>
                <w:sz w:val="22"/>
                <w:szCs w:val="22"/>
              </w:rPr>
              <w:t>Responds respectfully</w:t>
            </w:r>
          </w:p>
          <w:p w:rsidR="00D44414" w:rsidRDefault="00D44414" w:rsidP="00F95CAD">
            <w:pPr>
              <w:rPr>
                <w:rFonts w:ascii="Arial" w:hAnsi="Arial" w:cs="Arial"/>
                <w:sz w:val="22"/>
                <w:szCs w:val="22"/>
              </w:rPr>
            </w:pPr>
            <w:r>
              <w:rPr>
                <w:rFonts w:ascii="Arial" w:hAnsi="Arial" w:cs="Arial"/>
                <w:sz w:val="22"/>
                <w:szCs w:val="22"/>
              </w:rPr>
              <w:t>Engages all levels of learners</w:t>
            </w:r>
          </w:p>
          <w:p w:rsidR="00D44414" w:rsidRDefault="00D44414" w:rsidP="00F95CAD">
            <w:pPr>
              <w:rPr>
                <w:rFonts w:ascii="Arial" w:hAnsi="Arial" w:cs="Arial"/>
                <w:sz w:val="22"/>
                <w:szCs w:val="22"/>
              </w:rPr>
            </w:pPr>
            <w:r>
              <w:rPr>
                <w:rFonts w:ascii="Arial" w:hAnsi="Arial" w:cs="Arial"/>
                <w:sz w:val="22"/>
                <w:szCs w:val="22"/>
              </w:rPr>
              <w:t>Assures that all students participate</w:t>
            </w:r>
          </w:p>
          <w:p w:rsidR="00D44414" w:rsidRDefault="00D44414" w:rsidP="00F95CAD">
            <w:pPr>
              <w:rPr>
                <w:rFonts w:ascii="Arial" w:hAnsi="Arial" w:cs="Arial"/>
                <w:sz w:val="22"/>
                <w:szCs w:val="22"/>
              </w:rPr>
            </w:pPr>
            <w:r>
              <w:rPr>
                <w:rFonts w:ascii="Arial" w:hAnsi="Arial" w:cs="Arial"/>
                <w:sz w:val="22"/>
                <w:szCs w:val="22"/>
              </w:rPr>
              <w:t xml:space="preserve">Addresses problems of group dynamics        </w:t>
            </w:r>
          </w:p>
          <w:p w:rsidR="00D44414" w:rsidRDefault="00D44414" w:rsidP="00F95CAD">
            <w:pPr>
              <w:rPr>
                <w:rFonts w:ascii="Arial" w:hAnsi="Arial" w:cs="Arial"/>
                <w:sz w:val="22"/>
                <w:szCs w:val="22"/>
              </w:rPr>
            </w:pPr>
            <w:r>
              <w:rPr>
                <w:rFonts w:ascii="Arial" w:hAnsi="Arial" w:cs="Arial"/>
                <w:sz w:val="22"/>
                <w:szCs w:val="22"/>
              </w:rPr>
              <w:t xml:space="preserve">  when they occur</w:t>
            </w:r>
          </w:p>
          <w:p w:rsidR="00D44414" w:rsidRDefault="00D44414" w:rsidP="00F95CAD">
            <w:pPr>
              <w:rPr>
                <w:rFonts w:ascii="Arial" w:hAnsi="Arial" w:cs="Arial"/>
                <w:sz w:val="22"/>
                <w:szCs w:val="22"/>
              </w:rPr>
            </w:pPr>
            <w:r>
              <w:rPr>
                <w:rFonts w:ascii="Arial" w:hAnsi="Arial" w:cs="Arial"/>
                <w:sz w:val="22"/>
                <w:szCs w:val="22"/>
              </w:rPr>
              <w:t>Provides feedback to the group</w:t>
            </w:r>
          </w:p>
          <w:p w:rsidR="00D44414" w:rsidRPr="00BC2685" w:rsidRDefault="00D44414" w:rsidP="00F95CAD">
            <w:pPr>
              <w:rPr>
                <w:rFonts w:ascii="Arial" w:hAnsi="Arial" w:cs="Arial"/>
                <w:sz w:val="22"/>
                <w:szCs w:val="22"/>
              </w:rPr>
            </w:pPr>
            <w:r>
              <w:rPr>
                <w:rFonts w:ascii="Arial" w:hAnsi="Arial" w:cs="Arial"/>
                <w:sz w:val="22"/>
                <w:szCs w:val="22"/>
              </w:rPr>
              <w:t>Asks group for feedback on facilitation</w:t>
            </w:r>
          </w:p>
        </w:tc>
        <w:tc>
          <w:tcPr>
            <w:tcW w:w="388" w:type="dxa"/>
          </w:tcPr>
          <w:p w:rsidR="00D44414" w:rsidRPr="00BC2685" w:rsidRDefault="00D44414" w:rsidP="00F95CAD">
            <w:pPr>
              <w:rPr>
                <w:rFonts w:ascii="Arial" w:hAnsi="Arial" w:cs="Arial"/>
                <w:b/>
                <w:sz w:val="22"/>
                <w:szCs w:val="22"/>
              </w:rPr>
            </w:pPr>
          </w:p>
        </w:tc>
        <w:tc>
          <w:tcPr>
            <w:tcW w:w="546" w:type="dxa"/>
          </w:tcPr>
          <w:p w:rsidR="00D44414" w:rsidRPr="00BC2685" w:rsidRDefault="00D44414" w:rsidP="00F95CAD">
            <w:pPr>
              <w:rPr>
                <w:rFonts w:ascii="Arial" w:hAnsi="Arial" w:cs="Arial"/>
                <w:b/>
                <w:sz w:val="22"/>
                <w:szCs w:val="22"/>
              </w:rPr>
            </w:pPr>
          </w:p>
        </w:tc>
        <w:tc>
          <w:tcPr>
            <w:tcW w:w="3348" w:type="dxa"/>
          </w:tcPr>
          <w:p w:rsidR="00D44414" w:rsidRPr="00BC2685" w:rsidRDefault="00D44414" w:rsidP="00F95CAD">
            <w:pPr>
              <w:rPr>
                <w:rFonts w:ascii="Arial" w:hAnsi="Arial" w:cs="Arial"/>
                <w:b/>
                <w:sz w:val="22"/>
                <w:szCs w:val="22"/>
              </w:rPr>
            </w:pPr>
          </w:p>
        </w:tc>
      </w:tr>
    </w:tbl>
    <w:p w:rsidR="00D44414" w:rsidRDefault="00D44414" w:rsidP="00D44414">
      <w:pPr>
        <w:jc w:val="center"/>
        <w:rPr>
          <w:rFonts w:ascii="Arial" w:hAnsi="Arial" w:cs="Arial"/>
          <w:b/>
          <w:sz w:val="22"/>
          <w:szCs w:val="22"/>
        </w:rPr>
      </w:pPr>
    </w:p>
    <w:p w:rsidR="00D44414" w:rsidRPr="005258B3" w:rsidRDefault="00D44414" w:rsidP="00D44414">
      <w:pPr>
        <w:jc w:val="center"/>
        <w:rPr>
          <w:rFonts w:ascii="Verdana" w:hAnsi="Verdana"/>
          <w:b/>
          <w:sz w:val="22"/>
          <w:szCs w:val="22"/>
        </w:rPr>
      </w:pPr>
      <w:proofErr w:type="gramStart"/>
      <w:r>
        <w:rPr>
          <w:rFonts w:ascii="Arial" w:hAnsi="Arial" w:cs="Arial"/>
          <w:b/>
          <w:sz w:val="22"/>
          <w:szCs w:val="22"/>
        </w:rPr>
        <w:t>Part 2.</w:t>
      </w:r>
      <w:proofErr w:type="gramEnd"/>
      <w:r>
        <w:rPr>
          <w:rFonts w:ascii="Arial" w:hAnsi="Arial" w:cs="Arial"/>
          <w:b/>
          <w:sz w:val="22"/>
          <w:szCs w:val="22"/>
        </w:rPr>
        <w:t xml:space="preserve"> Higher Order Cognitive Strategies</w:t>
      </w:r>
    </w:p>
    <w:p w:rsidR="00D44414" w:rsidRDefault="00D44414" w:rsidP="00D44414">
      <w:pPr>
        <w:rPr>
          <w:rFonts w:ascii="Verdana" w:hAnsi="Verdana"/>
        </w:rPr>
      </w:pPr>
    </w:p>
    <w:p w:rsidR="00D44414" w:rsidRDefault="00D44414" w:rsidP="00D44414">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O=observed, NO=not observed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4"/>
        <w:gridCol w:w="388"/>
        <w:gridCol w:w="546"/>
        <w:gridCol w:w="3348"/>
      </w:tblGrid>
      <w:tr w:rsidR="00D44414" w:rsidRPr="00BC2685" w:rsidTr="00F95CAD">
        <w:tc>
          <w:tcPr>
            <w:tcW w:w="4574" w:type="dxa"/>
          </w:tcPr>
          <w:p w:rsidR="00D44414" w:rsidRPr="00BC2685" w:rsidRDefault="00D44414" w:rsidP="00F95CAD">
            <w:pPr>
              <w:rPr>
                <w:rFonts w:ascii="Arial" w:hAnsi="Arial" w:cs="Arial"/>
                <w:b/>
                <w:sz w:val="22"/>
                <w:szCs w:val="22"/>
              </w:rPr>
            </w:pPr>
            <w:r w:rsidRPr="00BC2685">
              <w:rPr>
                <w:rFonts w:ascii="Arial" w:hAnsi="Arial" w:cs="Arial"/>
                <w:b/>
                <w:sz w:val="22"/>
                <w:szCs w:val="22"/>
              </w:rPr>
              <w:t>Group Facilitation Strategies</w:t>
            </w:r>
          </w:p>
        </w:tc>
        <w:tc>
          <w:tcPr>
            <w:tcW w:w="388" w:type="dxa"/>
          </w:tcPr>
          <w:p w:rsidR="00D44414" w:rsidRPr="00BC2685" w:rsidRDefault="00D44414" w:rsidP="00F95CAD">
            <w:pPr>
              <w:rPr>
                <w:rFonts w:ascii="Arial" w:hAnsi="Arial" w:cs="Arial"/>
                <w:b/>
                <w:sz w:val="22"/>
                <w:szCs w:val="22"/>
              </w:rPr>
            </w:pPr>
            <w:r w:rsidRPr="00BC2685">
              <w:rPr>
                <w:rFonts w:ascii="Arial" w:hAnsi="Arial" w:cs="Arial"/>
                <w:b/>
                <w:sz w:val="22"/>
                <w:szCs w:val="22"/>
              </w:rPr>
              <w:t>O</w:t>
            </w:r>
          </w:p>
        </w:tc>
        <w:tc>
          <w:tcPr>
            <w:tcW w:w="546" w:type="dxa"/>
          </w:tcPr>
          <w:p w:rsidR="00D44414" w:rsidRPr="00BC2685" w:rsidRDefault="00D44414" w:rsidP="00F95CAD">
            <w:pPr>
              <w:rPr>
                <w:rFonts w:ascii="Arial" w:hAnsi="Arial" w:cs="Arial"/>
                <w:b/>
                <w:sz w:val="22"/>
                <w:szCs w:val="22"/>
              </w:rPr>
            </w:pPr>
            <w:r w:rsidRPr="00BC2685">
              <w:rPr>
                <w:rFonts w:ascii="Arial" w:hAnsi="Arial" w:cs="Arial"/>
                <w:b/>
                <w:sz w:val="22"/>
                <w:szCs w:val="22"/>
              </w:rPr>
              <w:t>NO</w:t>
            </w:r>
          </w:p>
        </w:tc>
        <w:tc>
          <w:tcPr>
            <w:tcW w:w="3348" w:type="dxa"/>
          </w:tcPr>
          <w:p w:rsidR="00D44414" w:rsidRPr="00BC2685" w:rsidRDefault="00D44414" w:rsidP="00F95CAD">
            <w:pPr>
              <w:rPr>
                <w:rFonts w:ascii="Arial" w:hAnsi="Arial" w:cs="Arial"/>
                <w:b/>
                <w:sz w:val="22"/>
                <w:szCs w:val="22"/>
              </w:rPr>
            </w:pPr>
            <w:r w:rsidRPr="00BC2685">
              <w:rPr>
                <w:rFonts w:ascii="Arial" w:hAnsi="Arial" w:cs="Arial"/>
                <w:b/>
                <w:sz w:val="22"/>
                <w:szCs w:val="22"/>
              </w:rPr>
              <w:t>Specific Examples/Comments</w:t>
            </w:r>
          </w:p>
        </w:tc>
      </w:tr>
      <w:tr w:rsidR="00D44414" w:rsidRPr="00BC2685" w:rsidTr="00F95CAD">
        <w:tc>
          <w:tcPr>
            <w:tcW w:w="4574" w:type="dxa"/>
          </w:tcPr>
          <w:p w:rsidR="00D44414" w:rsidRPr="00EF019F" w:rsidRDefault="00D44414" w:rsidP="00F95CAD">
            <w:pPr>
              <w:rPr>
                <w:rFonts w:ascii="Arial" w:hAnsi="Arial" w:cs="Arial"/>
                <w:i/>
                <w:sz w:val="22"/>
                <w:szCs w:val="22"/>
              </w:rPr>
            </w:pPr>
            <w:r>
              <w:rPr>
                <w:rFonts w:ascii="Arial" w:hAnsi="Arial" w:cs="Arial"/>
                <w:i/>
                <w:sz w:val="22"/>
                <w:szCs w:val="22"/>
              </w:rPr>
              <w:t>A</w:t>
            </w:r>
            <w:r w:rsidRPr="00EF019F">
              <w:rPr>
                <w:rFonts w:ascii="Arial" w:hAnsi="Arial" w:cs="Arial"/>
                <w:i/>
                <w:sz w:val="22"/>
                <w:szCs w:val="22"/>
              </w:rPr>
              <w:t xml:space="preserve">ssures in-depth, critical thinking and idea development that moves from lower to higher order cognitive skills (i.e., from information sharing to hypothesis generation, problem solving, </w:t>
            </w:r>
            <w:r>
              <w:rPr>
                <w:rFonts w:ascii="Arial" w:hAnsi="Arial" w:cs="Arial"/>
                <w:i/>
                <w:sz w:val="22"/>
                <w:szCs w:val="22"/>
              </w:rPr>
              <w:t>&amp; synthesis):</w:t>
            </w:r>
          </w:p>
          <w:p w:rsidR="00D44414" w:rsidRPr="00BC2685" w:rsidRDefault="00D44414" w:rsidP="00F95CAD">
            <w:pPr>
              <w:rPr>
                <w:rFonts w:ascii="Arial" w:hAnsi="Arial" w:cs="Arial"/>
                <w:sz w:val="22"/>
                <w:szCs w:val="22"/>
              </w:rPr>
            </w:pPr>
            <w:r w:rsidRPr="00BC2685">
              <w:rPr>
                <w:rFonts w:ascii="Arial" w:hAnsi="Arial" w:cs="Arial"/>
                <w:sz w:val="22"/>
                <w:szCs w:val="22"/>
              </w:rPr>
              <w:t>Ask</w:t>
            </w:r>
            <w:r>
              <w:rPr>
                <w:rFonts w:ascii="Arial" w:hAnsi="Arial" w:cs="Arial"/>
                <w:sz w:val="22"/>
                <w:szCs w:val="22"/>
              </w:rPr>
              <w:t>s</w:t>
            </w:r>
            <w:r w:rsidRPr="00BC2685">
              <w:rPr>
                <w:rFonts w:ascii="Arial" w:hAnsi="Arial" w:cs="Arial"/>
                <w:sz w:val="22"/>
                <w:szCs w:val="22"/>
              </w:rPr>
              <w:t xml:space="preserve"> open-ended questions</w:t>
            </w:r>
          </w:p>
          <w:p w:rsidR="00D44414" w:rsidRDefault="00D44414" w:rsidP="00F95CAD">
            <w:pPr>
              <w:rPr>
                <w:rFonts w:ascii="Arial" w:hAnsi="Arial" w:cs="Arial"/>
                <w:sz w:val="22"/>
                <w:szCs w:val="22"/>
              </w:rPr>
            </w:pPr>
            <w:r w:rsidRPr="00BC2685">
              <w:rPr>
                <w:rFonts w:ascii="Arial" w:hAnsi="Arial" w:cs="Arial"/>
                <w:sz w:val="22"/>
                <w:szCs w:val="22"/>
              </w:rPr>
              <w:t>Give</w:t>
            </w:r>
            <w:r>
              <w:rPr>
                <w:rFonts w:ascii="Arial" w:hAnsi="Arial" w:cs="Arial"/>
                <w:sz w:val="22"/>
                <w:szCs w:val="22"/>
              </w:rPr>
              <w:t>s</w:t>
            </w:r>
            <w:r w:rsidRPr="00BC2685">
              <w:rPr>
                <w:rFonts w:ascii="Arial" w:hAnsi="Arial" w:cs="Arial"/>
                <w:sz w:val="22"/>
                <w:szCs w:val="22"/>
              </w:rPr>
              <w:t xml:space="preserve"> s</w:t>
            </w:r>
            <w:r>
              <w:rPr>
                <w:rFonts w:ascii="Arial" w:hAnsi="Arial" w:cs="Arial"/>
                <w:sz w:val="22"/>
                <w:szCs w:val="22"/>
              </w:rPr>
              <w:t xml:space="preserve">tudents enough time to respond </w:t>
            </w:r>
          </w:p>
          <w:p w:rsidR="00D44414" w:rsidRDefault="00D44414" w:rsidP="00F95CAD">
            <w:pPr>
              <w:rPr>
                <w:rFonts w:ascii="Arial" w:hAnsi="Arial" w:cs="Arial"/>
                <w:sz w:val="22"/>
                <w:szCs w:val="22"/>
              </w:rPr>
            </w:pPr>
            <w:r>
              <w:rPr>
                <w:rFonts w:ascii="Arial" w:hAnsi="Arial" w:cs="Arial"/>
                <w:sz w:val="22"/>
                <w:szCs w:val="22"/>
              </w:rPr>
              <w:t>P</w:t>
            </w:r>
            <w:r w:rsidRPr="00BC2685">
              <w:rPr>
                <w:rFonts w:ascii="Arial" w:hAnsi="Arial" w:cs="Arial"/>
                <w:sz w:val="22"/>
                <w:szCs w:val="22"/>
              </w:rPr>
              <w:t>robe</w:t>
            </w:r>
            <w:r>
              <w:rPr>
                <w:rFonts w:ascii="Arial" w:hAnsi="Arial" w:cs="Arial"/>
                <w:sz w:val="22"/>
                <w:szCs w:val="22"/>
              </w:rPr>
              <w:t>s</w:t>
            </w:r>
            <w:r w:rsidRPr="00BC2685">
              <w:rPr>
                <w:rFonts w:ascii="Arial" w:hAnsi="Arial" w:cs="Arial"/>
                <w:sz w:val="22"/>
                <w:szCs w:val="22"/>
              </w:rPr>
              <w:t xml:space="preserve"> students’ </w:t>
            </w:r>
            <w:r>
              <w:rPr>
                <w:rFonts w:ascii="Arial" w:hAnsi="Arial" w:cs="Arial"/>
                <w:sz w:val="22"/>
                <w:szCs w:val="22"/>
              </w:rPr>
              <w:t xml:space="preserve">reasoning (e.g., asks </w:t>
            </w:r>
          </w:p>
          <w:p w:rsidR="00D44414" w:rsidRDefault="00D44414" w:rsidP="00F95CAD">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why</w:t>
            </w:r>
            <w:proofErr w:type="gramEnd"/>
            <w:r>
              <w:rPr>
                <w:rFonts w:ascii="Arial" w:hAnsi="Arial" w:cs="Arial"/>
                <w:sz w:val="22"/>
                <w:szCs w:val="22"/>
              </w:rPr>
              <w:t xml:space="preserve">? </w:t>
            </w:r>
            <w:proofErr w:type="gramStart"/>
            <w:r>
              <w:rPr>
                <w:rFonts w:ascii="Arial" w:hAnsi="Arial" w:cs="Arial"/>
                <w:sz w:val="22"/>
                <w:szCs w:val="22"/>
              </w:rPr>
              <w:t>suppose</w:t>
            </w:r>
            <w:proofErr w:type="gramEnd"/>
            <w:r>
              <w:rPr>
                <w:rFonts w:ascii="Arial" w:hAnsi="Arial" w:cs="Arial"/>
                <w:sz w:val="22"/>
                <w:szCs w:val="22"/>
              </w:rPr>
              <w:t xml:space="preserve">? </w:t>
            </w:r>
            <w:proofErr w:type="gramStart"/>
            <w:r>
              <w:rPr>
                <w:rFonts w:ascii="Arial" w:hAnsi="Arial" w:cs="Arial"/>
                <w:sz w:val="22"/>
                <w:szCs w:val="22"/>
              </w:rPr>
              <w:t>what</w:t>
            </w:r>
            <w:proofErr w:type="gramEnd"/>
            <w:r>
              <w:rPr>
                <w:rFonts w:ascii="Arial" w:hAnsi="Arial" w:cs="Arial"/>
                <w:sz w:val="22"/>
                <w:szCs w:val="22"/>
              </w:rPr>
              <w:t xml:space="preserve"> if?)</w:t>
            </w:r>
          </w:p>
          <w:p w:rsidR="00D44414" w:rsidRPr="00BC2685" w:rsidRDefault="00D44414" w:rsidP="00F95CAD">
            <w:pPr>
              <w:rPr>
                <w:rFonts w:ascii="Arial" w:hAnsi="Arial" w:cs="Arial"/>
                <w:sz w:val="22"/>
                <w:szCs w:val="22"/>
              </w:rPr>
            </w:pPr>
            <w:r w:rsidRPr="00BC2685">
              <w:rPr>
                <w:rFonts w:ascii="Arial" w:hAnsi="Arial" w:cs="Arial"/>
                <w:sz w:val="22"/>
                <w:szCs w:val="22"/>
              </w:rPr>
              <w:t>Urge</w:t>
            </w:r>
            <w:r>
              <w:rPr>
                <w:rFonts w:ascii="Arial" w:hAnsi="Arial" w:cs="Arial"/>
                <w:sz w:val="22"/>
                <w:szCs w:val="22"/>
              </w:rPr>
              <w:t>s</w:t>
            </w:r>
            <w:r w:rsidRPr="00BC2685">
              <w:rPr>
                <w:rFonts w:ascii="Arial" w:hAnsi="Arial" w:cs="Arial"/>
                <w:sz w:val="22"/>
                <w:szCs w:val="22"/>
              </w:rPr>
              <w:t xml:space="preserve"> students to use multiple </w:t>
            </w:r>
            <w:r>
              <w:rPr>
                <w:rFonts w:ascii="Arial" w:hAnsi="Arial" w:cs="Arial"/>
                <w:sz w:val="22"/>
                <w:szCs w:val="22"/>
              </w:rPr>
              <w:t>strategies</w:t>
            </w:r>
          </w:p>
          <w:p w:rsidR="00D44414" w:rsidRPr="00BC2685" w:rsidRDefault="00D44414" w:rsidP="00F95CAD">
            <w:pPr>
              <w:rPr>
                <w:rFonts w:ascii="Arial" w:hAnsi="Arial" w:cs="Arial"/>
                <w:sz w:val="22"/>
                <w:szCs w:val="22"/>
              </w:rPr>
            </w:pPr>
            <w:r w:rsidRPr="00BC2685">
              <w:rPr>
                <w:rFonts w:ascii="Arial" w:hAnsi="Arial" w:cs="Arial"/>
                <w:sz w:val="22"/>
                <w:szCs w:val="22"/>
              </w:rPr>
              <w:t xml:space="preserve">    to explore different aspects of the issues    </w:t>
            </w:r>
          </w:p>
          <w:p w:rsidR="00D44414" w:rsidRPr="00BC2685" w:rsidRDefault="00D44414" w:rsidP="00F95CAD">
            <w:pPr>
              <w:rPr>
                <w:rFonts w:ascii="Arial" w:hAnsi="Arial" w:cs="Arial"/>
                <w:sz w:val="22"/>
                <w:szCs w:val="22"/>
              </w:rPr>
            </w:pPr>
            <w:r w:rsidRPr="00BC2685">
              <w:rPr>
                <w:rFonts w:ascii="Arial" w:hAnsi="Arial" w:cs="Arial"/>
                <w:sz w:val="22"/>
                <w:szCs w:val="22"/>
              </w:rPr>
              <w:t xml:space="preserve">    (e.g., draw concept maps; draw </w:t>
            </w:r>
          </w:p>
          <w:p w:rsidR="00D44414" w:rsidRPr="00BC2685" w:rsidRDefault="00D44414" w:rsidP="00F95CAD">
            <w:pPr>
              <w:rPr>
                <w:rFonts w:ascii="Arial" w:hAnsi="Arial" w:cs="Arial"/>
                <w:sz w:val="22"/>
                <w:szCs w:val="22"/>
              </w:rPr>
            </w:pPr>
            <w:r w:rsidRPr="00BC2685">
              <w:rPr>
                <w:rFonts w:ascii="Arial" w:hAnsi="Arial" w:cs="Arial"/>
                <w:sz w:val="22"/>
                <w:szCs w:val="22"/>
              </w:rPr>
              <w:t xml:space="preserve">    diagrams on the board; look up images</w:t>
            </w:r>
          </w:p>
          <w:p w:rsidR="00D44414" w:rsidRPr="00BC2685" w:rsidRDefault="00D44414" w:rsidP="00F95CAD">
            <w:pPr>
              <w:rPr>
                <w:rFonts w:ascii="Arial" w:hAnsi="Arial" w:cs="Arial"/>
                <w:sz w:val="22"/>
                <w:szCs w:val="22"/>
              </w:rPr>
            </w:pPr>
            <w:r w:rsidRPr="00BC2685">
              <w:rPr>
                <w:rFonts w:ascii="Arial" w:hAnsi="Arial" w:cs="Arial"/>
                <w:sz w:val="22"/>
                <w:szCs w:val="22"/>
              </w:rPr>
              <w:t xml:space="preserve">    or research via the web; manipulate or </w:t>
            </w:r>
          </w:p>
          <w:p w:rsidR="00D44414" w:rsidRDefault="00D44414" w:rsidP="00F95CAD">
            <w:pPr>
              <w:rPr>
                <w:rFonts w:ascii="Arial" w:hAnsi="Arial" w:cs="Arial"/>
                <w:sz w:val="22"/>
                <w:szCs w:val="22"/>
              </w:rPr>
            </w:pPr>
            <w:r w:rsidRPr="00BC2685">
              <w:rPr>
                <w:rFonts w:ascii="Arial" w:hAnsi="Arial" w:cs="Arial"/>
                <w:sz w:val="22"/>
                <w:szCs w:val="22"/>
              </w:rPr>
              <w:t xml:space="preserve">    create 3-D models)</w:t>
            </w:r>
          </w:p>
          <w:p w:rsidR="00D44414" w:rsidRDefault="00D44414" w:rsidP="00F95CAD">
            <w:pPr>
              <w:rPr>
                <w:rFonts w:ascii="Arial" w:hAnsi="Arial" w:cs="Arial"/>
                <w:sz w:val="22"/>
                <w:szCs w:val="22"/>
              </w:rPr>
            </w:pPr>
            <w:r>
              <w:rPr>
                <w:rFonts w:ascii="Arial" w:hAnsi="Arial" w:cs="Arial"/>
                <w:sz w:val="22"/>
                <w:szCs w:val="22"/>
              </w:rPr>
              <w:t xml:space="preserve">Urges all students to share their own </w:t>
            </w:r>
          </w:p>
          <w:p w:rsidR="00D44414" w:rsidRPr="00BC2685" w:rsidRDefault="00D44414" w:rsidP="00F95CAD">
            <w:pPr>
              <w:rPr>
                <w:rFonts w:ascii="Arial" w:hAnsi="Arial" w:cs="Arial"/>
                <w:b/>
                <w:sz w:val="22"/>
                <w:szCs w:val="22"/>
              </w:rPr>
            </w:pPr>
            <w:r>
              <w:rPr>
                <w:rFonts w:ascii="Arial" w:hAnsi="Arial" w:cs="Arial"/>
                <w:sz w:val="22"/>
                <w:szCs w:val="22"/>
              </w:rPr>
              <w:t xml:space="preserve">    perspectives, theories, experiences</w:t>
            </w:r>
          </w:p>
        </w:tc>
        <w:tc>
          <w:tcPr>
            <w:tcW w:w="388" w:type="dxa"/>
          </w:tcPr>
          <w:p w:rsidR="00D44414" w:rsidRPr="00BC2685" w:rsidRDefault="00D44414" w:rsidP="00F95CAD">
            <w:pPr>
              <w:rPr>
                <w:rFonts w:ascii="Arial" w:hAnsi="Arial" w:cs="Arial"/>
                <w:b/>
                <w:sz w:val="22"/>
                <w:szCs w:val="22"/>
              </w:rPr>
            </w:pPr>
          </w:p>
        </w:tc>
        <w:tc>
          <w:tcPr>
            <w:tcW w:w="546" w:type="dxa"/>
          </w:tcPr>
          <w:p w:rsidR="00D44414" w:rsidRPr="00BC2685" w:rsidRDefault="00D44414" w:rsidP="00F95CAD">
            <w:pPr>
              <w:rPr>
                <w:rFonts w:ascii="Arial" w:hAnsi="Arial" w:cs="Arial"/>
                <w:b/>
                <w:sz w:val="22"/>
                <w:szCs w:val="22"/>
              </w:rPr>
            </w:pPr>
          </w:p>
        </w:tc>
        <w:tc>
          <w:tcPr>
            <w:tcW w:w="3348" w:type="dxa"/>
          </w:tcPr>
          <w:p w:rsidR="00D44414" w:rsidRPr="00BC2685" w:rsidRDefault="00D44414" w:rsidP="00F95CAD">
            <w:pPr>
              <w:rPr>
                <w:rFonts w:ascii="Arial" w:hAnsi="Arial" w:cs="Arial"/>
                <w:b/>
                <w:sz w:val="22"/>
                <w:szCs w:val="22"/>
              </w:rPr>
            </w:pPr>
          </w:p>
        </w:tc>
      </w:tr>
    </w:tbl>
    <w:p w:rsidR="00D44414" w:rsidRDefault="00D44414" w:rsidP="00D44414">
      <w:pPr>
        <w:ind w:left="360"/>
        <w:rPr>
          <w:rFonts w:ascii="Verdana" w:hAnsi="Verdana"/>
        </w:rPr>
      </w:pPr>
    </w:p>
    <w:p w:rsidR="00D44414" w:rsidRDefault="00D44414" w:rsidP="00D44414">
      <w:pPr>
        <w:ind w:left="360"/>
        <w:rPr>
          <w:rFonts w:ascii="Verdana" w:hAnsi="Verdana"/>
        </w:rPr>
      </w:pPr>
      <w:r>
        <w:rPr>
          <w:rFonts w:ascii="Verdana" w:hAnsi="Verdana"/>
        </w:rPr>
        <w:br w:type="page"/>
      </w:r>
    </w:p>
    <w:p w:rsidR="00D44414" w:rsidRDefault="00D44414" w:rsidP="00D44414">
      <w:pPr>
        <w:jc w:val="center"/>
        <w:rPr>
          <w:rFonts w:ascii="Arial" w:hAnsi="Arial" w:cs="Arial"/>
          <w:b/>
          <w:sz w:val="22"/>
          <w:szCs w:val="22"/>
        </w:rPr>
      </w:pPr>
      <w:proofErr w:type="gramStart"/>
      <w:r>
        <w:rPr>
          <w:rFonts w:ascii="Arial" w:hAnsi="Arial" w:cs="Arial"/>
          <w:b/>
          <w:sz w:val="22"/>
          <w:szCs w:val="22"/>
        </w:rPr>
        <w:lastRenderedPageBreak/>
        <w:t>Part 3.</w:t>
      </w:r>
      <w:proofErr w:type="gramEnd"/>
      <w:r>
        <w:rPr>
          <w:rFonts w:ascii="Arial" w:hAnsi="Arial" w:cs="Arial"/>
          <w:b/>
          <w:sz w:val="22"/>
          <w:szCs w:val="22"/>
        </w:rPr>
        <w:t xml:space="preserve"> Summary &amp; Resolution to Assure Learning Basic Concepts</w:t>
      </w:r>
    </w:p>
    <w:p w:rsidR="00D44414" w:rsidRDefault="00D44414" w:rsidP="00D44414">
      <w:pPr>
        <w:jc w:val="center"/>
        <w:rPr>
          <w:rFonts w:ascii="Arial" w:hAnsi="Arial" w:cs="Arial"/>
          <w:b/>
          <w:sz w:val="22"/>
          <w:szCs w:val="22"/>
        </w:rPr>
      </w:pPr>
    </w:p>
    <w:p w:rsidR="00D44414" w:rsidRDefault="00D44414" w:rsidP="00D44414">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O=observed, NO=not observed</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360"/>
        <w:gridCol w:w="540"/>
        <w:gridCol w:w="3420"/>
      </w:tblGrid>
      <w:tr w:rsidR="00D44414" w:rsidRPr="00BC2685" w:rsidTr="00F95CAD">
        <w:tc>
          <w:tcPr>
            <w:tcW w:w="4608" w:type="dxa"/>
          </w:tcPr>
          <w:p w:rsidR="00D44414" w:rsidRPr="00BC2685" w:rsidRDefault="00D44414" w:rsidP="00F95CAD">
            <w:pPr>
              <w:rPr>
                <w:rFonts w:ascii="Arial" w:hAnsi="Arial" w:cs="Arial"/>
                <w:b/>
                <w:sz w:val="22"/>
                <w:szCs w:val="22"/>
              </w:rPr>
            </w:pPr>
            <w:r w:rsidRPr="00BC2685">
              <w:rPr>
                <w:rFonts w:ascii="Arial" w:hAnsi="Arial" w:cs="Arial"/>
                <w:b/>
                <w:sz w:val="22"/>
                <w:szCs w:val="22"/>
              </w:rPr>
              <w:t>Group Facilitation Strategies</w:t>
            </w:r>
          </w:p>
        </w:tc>
        <w:tc>
          <w:tcPr>
            <w:tcW w:w="360" w:type="dxa"/>
          </w:tcPr>
          <w:p w:rsidR="00D44414" w:rsidRPr="00BC2685" w:rsidRDefault="00D44414" w:rsidP="00F95CAD">
            <w:pPr>
              <w:rPr>
                <w:rFonts w:ascii="Arial" w:hAnsi="Arial" w:cs="Arial"/>
                <w:b/>
                <w:sz w:val="22"/>
                <w:szCs w:val="22"/>
              </w:rPr>
            </w:pPr>
            <w:r w:rsidRPr="00BC2685">
              <w:rPr>
                <w:rFonts w:ascii="Arial" w:hAnsi="Arial" w:cs="Arial"/>
                <w:b/>
                <w:sz w:val="22"/>
                <w:szCs w:val="22"/>
              </w:rPr>
              <w:t>O</w:t>
            </w:r>
          </w:p>
        </w:tc>
        <w:tc>
          <w:tcPr>
            <w:tcW w:w="540" w:type="dxa"/>
          </w:tcPr>
          <w:p w:rsidR="00D44414" w:rsidRPr="00BC2685" w:rsidRDefault="00D44414" w:rsidP="00F95CAD">
            <w:pPr>
              <w:rPr>
                <w:rFonts w:ascii="Arial" w:hAnsi="Arial" w:cs="Arial"/>
                <w:b/>
                <w:sz w:val="22"/>
                <w:szCs w:val="22"/>
              </w:rPr>
            </w:pPr>
            <w:r w:rsidRPr="00BC2685">
              <w:rPr>
                <w:rFonts w:ascii="Arial" w:hAnsi="Arial" w:cs="Arial"/>
                <w:b/>
                <w:sz w:val="22"/>
                <w:szCs w:val="22"/>
              </w:rPr>
              <w:t>NO</w:t>
            </w:r>
          </w:p>
        </w:tc>
        <w:tc>
          <w:tcPr>
            <w:tcW w:w="3420" w:type="dxa"/>
          </w:tcPr>
          <w:p w:rsidR="00D44414" w:rsidRPr="00BC2685" w:rsidRDefault="00D44414" w:rsidP="00F95CAD">
            <w:pPr>
              <w:rPr>
                <w:rFonts w:ascii="Arial" w:hAnsi="Arial" w:cs="Arial"/>
                <w:b/>
                <w:sz w:val="22"/>
                <w:szCs w:val="22"/>
              </w:rPr>
            </w:pPr>
            <w:r w:rsidRPr="00BC2685">
              <w:rPr>
                <w:rFonts w:ascii="Arial" w:hAnsi="Arial" w:cs="Arial"/>
                <w:b/>
                <w:sz w:val="22"/>
                <w:szCs w:val="22"/>
              </w:rPr>
              <w:t>Specific Examples/Comments</w:t>
            </w:r>
          </w:p>
        </w:tc>
      </w:tr>
      <w:tr w:rsidR="00D44414" w:rsidRPr="00BC2685" w:rsidTr="00F95CAD">
        <w:tc>
          <w:tcPr>
            <w:tcW w:w="8928" w:type="dxa"/>
            <w:gridSpan w:val="4"/>
          </w:tcPr>
          <w:p w:rsidR="00D44414" w:rsidRPr="00BC2685" w:rsidRDefault="00D44414" w:rsidP="00F95CAD">
            <w:pPr>
              <w:rPr>
                <w:rFonts w:ascii="Arial" w:hAnsi="Arial" w:cs="Arial"/>
                <w:b/>
                <w:sz w:val="22"/>
                <w:szCs w:val="22"/>
              </w:rPr>
            </w:pPr>
            <w:r w:rsidRPr="00BC2685">
              <w:rPr>
                <w:rFonts w:ascii="Arial" w:hAnsi="Arial" w:cs="Arial"/>
                <w:b/>
                <w:sz w:val="22"/>
                <w:szCs w:val="22"/>
              </w:rPr>
              <w:t>Group management</w:t>
            </w:r>
          </w:p>
        </w:tc>
      </w:tr>
      <w:tr w:rsidR="00D44414" w:rsidRPr="00BC2685" w:rsidTr="00F95CAD">
        <w:tc>
          <w:tcPr>
            <w:tcW w:w="4608" w:type="dxa"/>
          </w:tcPr>
          <w:p w:rsidR="00D44414" w:rsidRPr="00544124" w:rsidRDefault="00D44414" w:rsidP="00F95CAD">
            <w:pPr>
              <w:rPr>
                <w:rFonts w:ascii="Arial" w:hAnsi="Arial" w:cs="Arial"/>
                <w:i/>
                <w:sz w:val="22"/>
                <w:szCs w:val="22"/>
              </w:rPr>
            </w:pPr>
            <w:r w:rsidRPr="00544124">
              <w:rPr>
                <w:rFonts w:ascii="Arial" w:hAnsi="Arial" w:cs="Arial"/>
                <w:i/>
                <w:sz w:val="22"/>
                <w:szCs w:val="22"/>
              </w:rPr>
              <w:t xml:space="preserve">Guides students toward goals and objectives:   </w:t>
            </w:r>
          </w:p>
          <w:p w:rsidR="00D44414" w:rsidRDefault="00D44414" w:rsidP="00F95CAD">
            <w:pPr>
              <w:rPr>
                <w:rFonts w:ascii="Arial" w:hAnsi="Arial" w:cs="Arial"/>
                <w:sz w:val="22"/>
                <w:szCs w:val="22"/>
              </w:rPr>
            </w:pPr>
            <w:r>
              <w:rPr>
                <w:rFonts w:ascii="Arial" w:hAnsi="Arial" w:cs="Arial"/>
                <w:sz w:val="22"/>
                <w:szCs w:val="22"/>
              </w:rPr>
              <w:t xml:space="preserve">Monitors students’ learning needs </w:t>
            </w:r>
          </w:p>
          <w:p w:rsidR="00D44414" w:rsidRDefault="00D44414" w:rsidP="00F95CAD">
            <w:pPr>
              <w:rPr>
                <w:rFonts w:ascii="Arial" w:hAnsi="Arial" w:cs="Arial"/>
                <w:sz w:val="22"/>
                <w:szCs w:val="22"/>
              </w:rPr>
            </w:pPr>
            <w:r>
              <w:rPr>
                <w:rFonts w:ascii="Arial" w:hAnsi="Arial" w:cs="Arial"/>
                <w:sz w:val="22"/>
                <w:szCs w:val="22"/>
              </w:rPr>
              <w:t>C</w:t>
            </w:r>
            <w:r w:rsidRPr="00BC2685">
              <w:rPr>
                <w:rFonts w:ascii="Arial" w:hAnsi="Arial" w:cs="Arial"/>
                <w:sz w:val="22"/>
                <w:szCs w:val="22"/>
              </w:rPr>
              <w:t>heck</w:t>
            </w:r>
            <w:r>
              <w:rPr>
                <w:rFonts w:ascii="Arial" w:hAnsi="Arial" w:cs="Arial"/>
                <w:sz w:val="22"/>
                <w:szCs w:val="22"/>
              </w:rPr>
              <w:t xml:space="preserve">s </w:t>
            </w:r>
            <w:r w:rsidRPr="00BC2685">
              <w:rPr>
                <w:rFonts w:ascii="Arial" w:hAnsi="Arial" w:cs="Arial"/>
                <w:sz w:val="22"/>
                <w:szCs w:val="22"/>
              </w:rPr>
              <w:t>students</w:t>
            </w:r>
            <w:r>
              <w:rPr>
                <w:rFonts w:ascii="Arial" w:hAnsi="Arial" w:cs="Arial"/>
                <w:sz w:val="22"/>
                <w:szCs w:val="22"/>
              </w:rPr>
              <w:t xml:space="preserve">’ understanding </w:t>
            </w:r>
          </w:p>
          <w:p w:rsidR="00D44414" w:rsidRPr="00BC2685" w:rsidRDefault="00D44414" w:rsidP="00F95CAD">
            <w:pPr>
              <w:rPr>
                <w:rFonts w:ascii="Arial" w:hAnsi="Arial" w:cs="Arial"/>
                <w:sz w:val="22"/>
                <w:szCs w:val="22"/>
              </w:rPr>
            </w:pPr>
            <w:r>
              <w:rPr>
                <w:rFonts w:ascii="Arial" w:hAnsi="Arial" w:cs="Arial"/>
                <w:sz w:val="22"/>
                <w:szCs w:val="22"/>
              </w:rPr>
              <w:t>Keeps the discussion on track</w:t>
            </w:r>
          </w:p>
        </w:tc>
        <w:tc>
          <w:tcPr>
            <w:tcW w:w="360" w:type="dxa"/>
          </w:tcPr>
          <w:p w:rsidR="00D44414" w:rsidRPr="00BC2685" w:rsidRDefault="00D44414" w:rsidP="00F95CAD">
            <w:pPr>
              <w:rPr>
                <w:rFonts w:ascii="Arial" w:hAnsi="Arial" w:cs="Arial"/>
                <w:b/>
                <w:sz w:val="22"/>
                <w:szCs w:val="22"/>
              </w:rPr>
            </w:pPr>
          </w:p>
        </w:tc>
        <w:tc>
          <w:tcPr>
            <w:tcW w:w="540" w:type="dxa"/>
          </w:tcPr>
          <w:p w:rsidR="00D44414" w:rsidRPr="00BC2685" w:rsidRDefault="00D44414" w:rsidP="00F95CAD">
            <w:pPr>
              <w:rPr>
                <w:rFonts w:ascii="Arial" w:hAnsi="Arial" w:cs="Arial"/>
                <w:b/>
                <w:sz w:val="22"/>
                <w:szCs w:val="22"/>
              </w:rPr>
            </w:pPr>
          </w:p>
        </w:tc>
        <w:tc>
          <w:tcPr>
            <w:tcW w:w="3420" w:type="dxa"/>
          </w:tcPr>
          <w:p w:rsidR="00D44414" w:rsidRPr="00BC2685" w:rsidRDefault="00D44414" w:rsidP="00F95CAD">
            <w:pPr>
              <w:rPr>
                <w:rFonts w:ascii="Arial" w:hAnsi="Arial" w:cs="Arial"/>
                <w:b/>
                <w:sz w:val="22"/>
                <w:szCs w:val="22"/>
              </w:rPr>
            </w:pPr>
          </w:p>
        </w:tc>
      </w:tr>
      <w:tr w:rsidR="00D44414" w:rsidRPr="00BC2685" w:rsidTr="00F95CAD">
        <w:tc>
          <w:tcPr>
            <w:tcW w:w="8928" w:type="dxa"/>
            <w:gridSpan w:val="4"/>
          </w:tcPr>
          <w:p w:rsidR="00D44414" w:rsidRPr="00BC2685" w:rsidRDefault="00D44414" w:rsidP="00F95CAD">
            <w:pPr>
              <w:rPr>
                <w:rFonts w:ascii="Arial" w:hAnsi="Arial" w:cs="Arial"/>
                <w:b/>
                <w:sz w:val="22"/>
                <w:szCs w:val="22"/>
              </w:rPr>
            </w:pPr>
            <w:r>
              <w:rPr>
                <w:rFonts w:ascii="Arial" w:hAnsi="Arial" w:cs="Arial"/>
                <w:b/>
                <w:sz w:val="22"/>
                <w:szCs w:val="22"/>
              </w:rPr>
              <w:t>T</w:t>
            </w:r>
            <w:r w:rsidRPr="00BC2685">
              <w:rPr>
                <w:rFonts w:ascii="Arial" w:hAnsi="Arial" w:cs="Arial"/>
                <w:b/>
                <w:sz w:val="22"/>
                <w:szCs w:val="22"/>
              </w:rPr>
              <w:t xml:space="preserve">ask performance </w:t>
            </w:r>
          </w:p>
        </w:tc>
      </w:tr>
      <w:tr w:rsidR="00D44414" w:rsidRPr="00BC2685" w:rsidTr="00F95CAD">
        <w:tc>
          <w:tcPr>
            <w:tcW w:w="4608" w:type="dxa"/>
          </w:tcPr>
          <w:p w:rsidR="00D44414" w:rsidRPr="00544124" w:rsidRDefault="00D44414" w:rsidP="00F95CAD">
            <w:pPr>
              <w:rPr>
                <w:rFonts w:ascii="Arial" w:hAnsi="Arial" w:cs="Arial"/>
                <w:i/>
                <w:sz w:val="22"/>
                <w:szCs w:val="22"/>
              </w:rPr>
            </w:pPr>
            <w:r w:rsidRPr="00544124">
              <w:rPr>
                <w:rFonts w:ascii="Arial" w:hAnsi="Arial" w:cs="Arial"/>
                <w:i/>
                <w:sz w:val="22"/>
                <w:szCs w:val="22"/>
              </w:rPr>
              <w:t>Communicates expectations that students will:</w:t>
            </w:r>
          </w:p>
          <w:p w:rsidR="00D44414" w:rsidRDefault="00D44414" w:rsidP="00F95CAD">
            <w:pPr>
              <w:rPr>
                <w:rFonts w:ascii="Arial" w:hAnsi="Arial" w:cs="Arial"/>
                <w:sz w:val="22"/>
                <w:szCs w:val="22"/>
              </w:rPr>
            </w:pPr>
            <w:r w:rsidRPr="00BC2685">
              <w:rPr>
                <w:rFonts w:ascii="Arial" w:hAnsi="Arial" w:cs="Arial"/>
                <w:sz w:val="22"/>
                <w:szCs w:val="22"/>
              </w:rPr>
              <w:t xml:space="preserve">Prepare for </w:t>
            </w:r>
            <w:r>
              <w:rPr>
                <w:rFonts w:ascii="Arial" w:hAnsi="Arial" w:cs="Arial"/>
                <w:sz w:val="22"/>
                <w:szCs w:val="22"/>
              </w:rPr>
              <w:t>session</w:t>
            </w:r>
            <w:r w:rsidRPr="00BC2685">
              <w:rPr>
                <w:rFonts w:ascii="Arial" w:hAnsi="Arial" w:cs="Arial"/>
                <w:sz w:val="22"/>
                <w:szCs w:val="22"/>
              </w:rPr>
              <w:t xml:space="preserve"> </w:t>
            </w:r>
            <w:r>
              <w:rPr>
                <w:rFonts w:ascii="Arial" w:hAnsi="Arial" w:cs="Arial"/>
                <w:sz w:val="22"/>
                <w:szCs w:val="22"/>
              </w:rPr>
              <w:t xml:space="preserve">(e.g., </w:t>
            </w:r>
            <w:r w:rsidRPr="00BC2685">
              <w:rPr>
                <w:rFonts w:ascii="Arial" w:hAnsi="Arial" w:cs="Arial"/>
                <w:sz w:val="22"/>
                <w:szCs w:val="22"/>
              </w:rPr>
              <w:t xml:space="preserve">by reading, </w:t>
            </w:r>
            <w:r>
              <w:rPr>
                <w:rFonts w:ascii="Arial" w:hAnsi="Arial" w:cs="Arial"/>
                <w:sz w:val="22"/>
                <w:szCs w:val="22"/>
              </w:rPr>
              <w:t>organizing</w:t>
            </w:r>
          </w:p>
          <w:p w:rsidR="00D44414" w:rsidRPr="00BC2685" w:rsidRDefault="00D44414" w:rsidP="00F95CAD">
            <w:pPr>
              <w:rPr>
                <w:rFonts w:ascii="Arial" w:hAnsi="Arial" w:cs="Arial"/>
                <w:sz w:val="22"/>
                <w:szCs w:val="22"/>
              </w:rPr>
            </w:pPr>
            <w:r>
              <w:rPr>
                <w:rFonts w:ascii="Arial" w:hAnsi="Arial" w:cs="Arial"/>
                <w:sz w:val="22"/>
                <w:szCs w:val="22"/>
              </w:rPr>
              <w:t xml:space="preserve">   </w:t>
            </w:r>
            <w:r w:rsidRPr="00BC2685">
              <w:rPr>
                <w:rFonts w:ascii="Arial" w:hAnsi="Arial" w:cs="Arial"/>
                <w:sz w:val="22"/>
                <w:szCs w:val="22"/>
              </w:rPr>
              <w:t>material and/or working together</w:t>
            </w:r>
            <w:r>
              <w:rPr>
                <w:rFonts w:ascii="Arial" w:hAnsi="Arial" w:cs="Arial"/>
                <w:sz w:val="22"/>
                <w:szCs w:val="22"/>
              </w:rPr>
              <w:t>)</w:t>
            </w:r>
          </w:p>
          <w:p w:rsidR="00D44414" w:rsidRPr="00BC2685" w:rsidRDefault="00D44414" w:rsidP="00F95CAD">
            <w:pPr>
              <w:rPr>
                <w:rFonts w:ascii="Arial" w:hAnsi="Arial" w:cs="Arial"/>
                <w:sz w:val="22"/>
                <w:szCs w:val="22"/>
              </w:rPr>
            </w:pPr>
            <w:r>
              <w:rPr>
                <w:rFonts w:ascii="Arial" w:hAnsi="Arial" w:cs="Arial"/>
                <w:sz w:val="22"/>
                <w:szCs w:val="22"/>
              </w:rPr>
              <w:t>Share</w:t>
            </w:r>
            <w:r w:rsidRPr="00BC2685">
              <w:rPr>
                <w:rFonts w:ascii="Arial" w:hAnsi="Arial" w:cs="Arial"/>
                <w:sz w:val="22"/>
                <w:szCs w:val="22"/>
              </w:rPr>
              <w:t xml:space="preserve"> </w:t>
            </w:r>
            <w:r>
              <w:rPr>
                <w:rFonts w:ascii="Arial" w:hAnsi="Arial" w:cs="Arial"/>
                <w:sz w:val="22"/>
                <w:szCs w:val="22"/>
              </w:rPr>
              <w:t>new information</w:t>
            </w:r>
            <w:r w:rsidRPr="00BC2685">
              <w:rPr>
                <w:rFonts w:ascii="Arial" w:hAnsi="Arial" w:cs="Arial"/>
                <w:sz w:val="22"/>
                <w:szCs w:val="22"/>
              </w:rPr>
              <w:t xml:space="preserve"> </w:t>
            </w:r>
            <w:r>
              <w:rPr>
                <w:rFonts w:ascii="Arial" w:hAnsi="Arial" w:cs="Arial"/>
                <w:sz w:val="22"/>
                <w:szCs w:val="22"/>
              </w:rPr>
              <w:t>with</w:t>
            </w:r>
            <w:r w:rsidRPr="00BC2685">
              <w:rPr>
                <w:rFonts w:ascii="Arial" w:hAnsi="Arial" w:cs="Arial"/>
                <w:sz w:val="22"/>
                <w:szCs w:val="22"/>
              </w:rPr>
              <w:t xml:space="preserve"> the group </w:t>
            </w:r>
          </w:p>
          <w:p w:rsidR="00D44414" w:rsidRPr="00BC2685" w:rsidRDefault="00D44414" w:rsidP="00F95CAD">
            <w:pPr>
              <w:rPr>
                <w:rFonts w:ascii="Arial" w:hAnsi="Arial" w:cs="Arial"/>
                <w:sz w:val="22"/>
                <w:szCs w:val="22"/>
              </w:rPr>
            </w:pPr>
            <w:r w:rsidRPr="00BC2685">
              <w:rPr>
                <w:rFonts w:ascii="Arial" w:hAnsi="Arial" w:cs="Arial"/>
                <w:sz w:val="22"/>
                <w:szCs w:val="22"/>
              </w:rPr>
              <w:t>Explain ideas clearly orally or on board</w:t>
            </w:r>
          </w:p>
          <w:p w:rsidR="00D44414" w:rsidRPr="00BC2685" w:rsidRDefault="00D44414" w:rsidP="00F95CAD">
            <w:pPr>
              <w:rPr>
                <w:rFonts w:ascii="Arial" w:hAnsi="Arial" w:cs="Arial"/>
                <w:sz w:val="22"/>
                <w:szCs w:val="22"/>
              </w:rPr>
            </w:pPr>
            <w:r w:rsidRPr="00BC2685">
              <w:rPr>
                <w:rFonts w:ascii="Arial" w:hAnsi="Arial" w:cs="Arial"/>
                <w:sz w:val="22"/>
                <w:szCs w:val="22"/>
              </w:rPr>
              <w:t>Provide evidence to support ideas</w:t>
            </w:r>
          </w:p>
          <w:p w:rsidR="00D44414" w:rsidRPr="00BC2685" w:rsidRDefault="00D44414" w:rsidP="00F95CAD">
            <w:pPr>
              <w:rPr>
                <w:rFonts w:ascii="Arial" w:hAnsi="Arial" w:cs="Arial"/>
                <w:sz w:val="22"/>
                <w:szCs w:val="22"/>
              </w:rPr>
            </w:pPr>
            <w:r>
              <w:rPr>
                <w:rFonts w:ascii="Arial" w:hAnsi="Arial" w:cs="Arial"/>
                <w:sz w:val="22"/>
                <w:szCs w:val="22"/>
              </w:rPr>
              <w:t>Respect opposing opinions</w:t>
            </w:r>
          </w:p>
        </w:tc>
        <w:tc>
          <w:tcPr>
            <w:tcW w:w="360" w:type="dxa"/>
          </w:tcPr>
          <w:p w:rsidR="00D44414" w:rsidRPr="00BC2685" w:rsidRDefault="00D44414" w:rsidP="00F95CAD">
            <w:pPr>
              <w:rPr>
                <w:rFonts w:ascii="Arial" w:hAnsi="Arial" w:cs="Arial"/>
                <w:b/>
                <w:sz w:val="22"/>
                <w:szCs w:val="22"/>
              </w:rPr>
            </w:pPr>
          </w:p>
        </w:tc>
        <w:tc>
          <w:tcPr>
            <w:tcW w:w="540" w:type="dxa"/>
          </w:tcPr>
          <w:p w:rsidR="00D44414" w:rsidRPr="00BC2685" w:rsidRDefault="00D44414" w:rsidP="00F95CAD">
            <w:pPr>
              <w:rPr>
                <w:rFonts w:ascii="Arial" w:hAnsi="Arial" w:cs="Arial"/>
                <w:b/>
                <w:sz w:val="22"/>
                <w:szCs w:val="22"/>
              </w:rPr>
            </w:pPr>
          </w:p>
        </w:tc>
        <w:tc>
          <w:tcPr>
            <w:tcW w:w="3420" w:type="dxa"/>
          </w:tcPr>
          <w:p w:rsidR="00D44414" w:rsidRPr="00BC2685" w:rsidRDefault="00D44414" w:rsidP="00F95CAD">
            <w:pPr>
              <w:rPr>
                <w:rFonts w:ascii="Arial" w:hAnsi="Arial" w:cs="Arial"/>
                <w:b/>
                <w:sz w:val="22"/>
                <w:szCs w:val="22"/>
              </w:rPr>
            </w:pPr>
          </w:p>
        </w:tc>
      </w:tr>
      <w:tr w:rsidR="00D44414" w:rsidRPr="00BC2685" w:rsidTr="00F95CAD">
        <w:tc>
          <w:tcPr>
            <w:tcW w:w="4608" w:type="dxa"/>
          </w:tcPr>
          <w:p w:rsidR="00D44414" w:rsidRPr="00544124" w:rsidRDefault="00D44414" w:rsidP="00F95CAD">
            <w:pPr>
              <w:rPr>
                <w:rFonts w:ascii="Arial" w:hAnsi="Arial" w:cs="Arial"/>
                <w:i/>
                <w:sz w:val="22"/>
                <w:szCs w:val="22"/>
              </w:rPr>
            </w:pPr>
            <w:r w:rsidRPr="00544124">
              <w:rPr>
                <w:rFonts w:ascii="Arial" w:hAnsi="Arial" w:cs="Arial"/>
                <w:i/>
                <w:sz w:val="22"/>
                <w:szCs w:val="22"/>
              </w:rPr>
              <w:t>Provides information when appropriate:</w:t>
            </w:r>
          </w:p>
          <w:p w:rsidR="00D44414" w:rsidRPr="00BC2685" w:rsidRDefault="00D44414" w:rsidP="00F95CAD">
            <w:pPr>
              <w:rPr>
                <w:rFonts w:ascii="Arial" w:hAnsi="Arial" w:cs="Arial"/>
                <w:sz w:val="22"/>
                <w:szCs w:val="22"/>
              </w:rPr>
            </w:pPr>
            <w:r w:rsidRPr="00BC2685">
              <w:rPr>
                <w:rFonts w:ascii="Arial" w:hAnsi="Arial" w:cs="Arial"/>
                <w:sz w:val="22"/>
                <w:szCs w:val="22"/>
              </w:rPr>
              <w:t>Provide</w:t>
            </w:r>
            <w:r>
              <w:rPr>
                <w:rFonts w:ascii="Arial" w:hAnsi="Arial" w:cs="Arial"/>
                <w:sz w:val="22"/>
                <w:szCs w:val="22"/>
              </w:rPr>
              <w:t>s</w:t>
            </w:r>
            <w:r w:rsidRPr="00BC2685">
              <w:rPr>
                <w:rFonts w:ascii="Arial" w:hAnsi="Arial" w:cs="Arial"/>
                <w:sz w:val="22"/>
                <w:szCs w:val="22"/>
              </w:rPr>
              <w:t xml:space="preserve"> information gathered between </w:t>
            </w:r>
            <w:r>
              <w:rPr>
                <w:rFonts w:ascii="Arial" w:hAnsi="Arial" w:cs="Arial"/>
                <w:sz w:val="22"/>
                <w:szCs w:val="22"/>
              </w:rPr>
              <w:t>classes</w:t>
            </w:r>
          </w:p>
          <w:p w:rsidR="00D44414" w:rsidRPr="00C85EDF" w:rsidRDefault="00D44414" w:rsidP="00F95CAD">
            <w:pPr>
              <w:rPr>
                <w:rFonts w:ascii="Arial" w:hAnsi="Arial" w:cs="Arial"/>
                <w:sz w:val="22"/>
                <w:szCs w:val="22"/>
              </w:rPr>
            </w:pPr>
            <w:r>
              <w:rPr>
                <w:rFonts w:ascii="Arial" w:hAnsi="Arial" w:cs="Arial"/>
                <w:sz w:val="22"/>
                <w:szCs w:val="22"/>
              </w:rPr>
              <w:t>Integrates</w:t>
            </w:r>
            <w:r w:rsidRPr="00C85EDF">
              <w:rPr>
                <w:rFonts w:ascii="Arial" w:hAnsi="Arial" w:cs="Arial"/>
                <w:sz w:val="22"/>
                <w:szCs w:val="22"/>
              </w:rPr>
              <w:t xml:space="preserve"> issues of clinical relevance</w:t>
            </w:r>
          </w:p>
          <w:p w:rsidR="00D44414" w:rsidRDefault="00D44414" w:rsidP="00F95CAD">
            <w:pPr>
              <w:rPr>
                <w:rFonts w:ascii="Arial" w:hAnsi="Arial" w:cs="Arial"/>
                <w:sz w:val="22"/>
                <w:szCs w:val="22"/>
              </w:rPr>
            </w:pPr>
            <w:r w:rsidRPr="00BC2685">
              <w:rPr>
                <w:rFonts w:ascii="Arial" w:hAnsi="Arial" w:cs="Arial"/>
                <w:sz w:val="22"/>
                <w:szCs w:val="22"/>
              </w:rPr>
              <w:t>Provide</w:t>
            </w:r>
            <w:r>
              <w:rPr>
                <w:rFonts w:ascii="Arial" w:hAnsi="Arial" w:cs="Arial"/>
                <w:sz w:val="22"/>
                <w:szCs w:val="22"/>
              </w:rPr>
              <w:t>s</w:t>
            </w:r>
            <w:r w:rsidRPr="00BC2685">
              <w:rPr>
                <w:rFonts w:ascii="Arial" w:hAnsi="Arial" w:cs="Arial"/>
                <w:sz w:val="22"/>
                <w:szCs w:val="22"/>
              </w:rPr>
              <w:t xml:space="preserve"> </w:t>
            </w:r>
            <w:r>
              <w:rPr>
                <w:rFonts w:ascii="Arial" w:hAnsi="Arial" w:cs="Arial"/>
                <w:sz w:val="22"/>
                <w:szCs w:val="22"/>
              </w:rPr>
              <w:t xml:space="preserve">relevant </w:t>
            </w:r>
            <w:r w:rsidRPr="00BC2685">
              <w:rPr>
                <w:rFonts w:ascii="Arial" w:hAnsi="Arial" w:cs="Arial"/>
                <w:sz w:val="22"/>
                <w:szCs w:val="22"/>
              </w:rPr>
              <w:t>facts, definitions</w:t>
            </w:r>
            <w:r>
              <w:rPr>
                <w:rFonts w:ascii="Arial" w:hAnsi="Arial" w:cs="Arial"/>
                <w:sz w:val="22"/>
                <w:szCs w:val="22"/>
              </w:rPr>
              <w:t>, evidence,</w:t>
            </w:r>
          </w:p>
          <w:p w:rsidR="00D44414" w:rsidRPr="00BC2685" w:rsidRDefault="00D44414" w:rsidP="00F95CAD">
            <w:pPr>
              <w:rPr>
                <w:rFonts w:ascii="Arial" w:hAnsi="Arial" w:cs="Arial"/>
                <w:sz w:val="22"/>
                <w:szCs w:val="22"/>
              </w:rPr>
            </w:pPr>
            <w:r>
              <w:rPr>
                <w:rFonts w:ascii="Arial" w:hAnsi="Arial" w:cs="Arial"/>
                <w:sz w:val="22"/>
                <w:szCs w:val="22"/>
              </w:rPr>
              <w:t xml:space="preserve">   readings</w:t>
            </w:r>
            <w:r w:rsidRPr="00BC2685">
              <w:rPr>
                <w:rFonts w:ascii="Arial" w:hAnsi="Arial" w:cs="Arial"/>
                <w:sz w:val="22"/>
                <w:szCs w:val="22"/>
              </w:rPr>
              <w:t xml:space="preserve"> </w:t>
            </w:r>
          </w:p>
        </w:tc>
        <w:tc>
          <w:tcPr>
            <w:tcW w:w="360" w:type="dxa"/>
          </w:tcPr>
          <w:p w:rsidR="00D44414" w:rsidRPr="00BC2685" w:rsidRDefault="00D44414" w:rsidP="00F95CAD">
            <w:pPr>
              <w:rPr>
                <w:rFonts w:ascii="Arial" w:hAnsi="Arial" w:cs="Arial"/>
                <w:b/>
                <w:sz w:val="22"/>
                <w:szCs w:val="22"/>
              </w:rPr>
            </w:pPr>
          </w:p>
        </w:tc>
        <w:tc>
          <w:tcPr>
            <w:tcW w:w="540" w:type="dxa"/>
          </w:tcPr>
          <w:p w:rsidR="00D44414" w:rsidRPr="00BC2685" w:rsidRDefault="00D44414" w:rsidP="00F95CAD">
            <w:pPr>
              <w:rPr>
                <w:rFonts w:ascii="Arial" w:hAnsi="Arial" w:cs="Arial"/>
                <w:b/>
                <w:sz w:val="22"/>
                <w:szCs w:val="22"/>
              </w:rPr>
            </w:pPr>
          </w:p>
        </w:tc>
        <w:tc>
          <w:tcPr>
            <w:tcW w:w="3420" w:type="dxa"/>
          </w:tcPr>
          <w:p w:rsidR="00D44414" w:rsidRPr="00BC2685" w:rsidRDefault="00D44414" w:rsidP="00F95CAD">
            <w:pPr>
              <w:rPr>
                <w:rFonts w:ascii="Arial" w:hAnsi="Arial" w:cs="Arial"/>
                <w:b/>
                <w:sz w:val="22"/>
                <w:szCs w:val="22"/>
              </w:rPr>
            </w:pPr>
          </w:p>
        </w:tc>
      </w:tr>
      <w:tr w:rsidR="00D44414" w:rsidRPr="00BC2685" w:rsidTr="00F95CAD">
        <w:tc>
          <w:tcPr>
            <w:tcW w:w="8928" w:type="dxa"/>
            <w:gridSpan w:val="4"/>
          </w:tcPr>
          <w:p w:rsidR="00D44414" w:rsidRPr="00BC2685" w:rsidRDefault="00D44414" w:rsidP="00F95CAD">
            <w:pPr>
              <w:rPr>
                <w:rFonts w:ascii="Arial" w:hAnsi="Arial" w:cs="Arial"/>
                <w:b/>
                <w:sz w:val="22"/>
                <w:szCs w:val="22"/>
              </w:rPr>
            </w:pPr>
            <w:r>
              <w:rPr>
                <w:rFonts w:ascii="Arial" w:hAnsi="Arial" w:cs="Arial"/>
                <w:b/>
                <w:sz w:val="22"/>
                <w:szCs w:val="22"/>
              </w:rPr>
              <w:t>Resolution</w:t>
            </w:r>
          </w:p>
        </w:tc>
      </w:tr>
      <w:tr w:rsidR="00D44414" w:rsidRPr="00BC2685" w:rsidTr="00F95CAD">
        <w:tc>
          <w:tcPr>
            <w:tcW w:w="4608" w:type="dxa"/>
          </w:tcPr>
          <w:p w:rsidR="00D44414" w:rsidRPr="00544124" w:rsidRDefault="00D44414" w:rsidP="00F95CAD">
            <w:pPr>
              <w:rPr>
                <w:rFonts w:ascii="Arial" w:hAnsi="Arial" w:cs="Arial"/>
                <w:i/>
                <w:sz w:val="22"/>
                <w:szCs w:val="22"/>
              </w:rPr>
            </w:pPr>
            <w:r>
              <w:rPr>
                <w:rFonts w:ascii="Arial" w:hAnsi="Arial" w:cs="Arial"/>
                <w:i/>
                <w:sz w:val="22"/>
                <w:szCs w:val="22"/>
              </w:rPr>
              <w:t>Assure</w:t>
            </w:r>
            <w:r w:rsidRPr="00544124">
              <w:rPr>
                <w:rFonts w:ascii="Arial" w:hAnsi="Arial" w:cs="Arial"/>
                <w:i/>
                <w:sz w:val="22"/>
                <w:szCs w:val="22"/>
              </w:rPr>
              <w:t>s</w:t>
            </w:r>
            <w:r>
              <w:rPr>
                <w:rFonts w:ascii="Arial" w:hAnsi="Arial" w:cs="Arial"/>
                <w:i/>
                <w:sz w:val="22"/>
                <w:szCs w:val="22"/>
              </w:rPr>
              <w:t xml:space="preserve"> that a summary occurs</w:t>
            </w:r>
            <w:r w:rsidRPr="00544124">
              <w:rPr>
                <w:rFonts w:ascii="Arial" w:hAnsi="Arial" w:cs="Arial"/>
                <w:i/>
                <w:sz w:val="22"/>
                <w:szCs w:val="22"/>
              </w:rPr>
              <w:t>:</w:t>
            </w:r>
          </w:p>
          <w:p w:rsidR="00D44414" w:rsidRDefault="00D44414" w:rsidP="00F95CAD">
            <w:pPr>
              <w:rPr>
                <w:rFonts w:ascii="Arial" w:hAnsi="Arial" w:cs="Arial"/>
                <w:sz w:val="22"/>
                <w:szCs w:val="22"/>
              </w:rPr>
            </w:pPr>
            <w:r>
              <w:rPr>
                <w:rFonts w:ascii="Arial" w:hAnsi="Arial" w:cs="Arial"/>
                <w:sz w:val="22"/>
                <w:szCs w:val="22"/>
              </w:rPr>
              <w:t>Summarizes him/herself</w:t>
            </w:r>
          </w:p>
          <w:p w:rsidR="00D44414" w:rsidRDefault="00D44414" w:rsidP="00F95CAD">
            <w:pPr>
              <w:rPr>
                <w:rFonts w:ascii="Arial" w:hAnsi="Arial" w:cs="Arial"/>
                <w:sz w:val="22"/>
                <w:szCs w:val="22"/>
              </w:rPr>
            </w:pPr>
            <w:r>
              <w:rPr>
                <w:rFonts w:ascii="Arial" w:hAnsi="Arial" w:cs="Arial"/>
                <w:sz w:val="22"/>
                <w:szCs w:val="22"/>
              </w:rPr>
              <w:t>Asks a student to summarize</w:t>
            </w:r>
          </w:p>
          <w:p w:rsidR="00D44414" w:rsidRPr="00544124" w:rsidRDefault="00D44414" w:rsidP="00F95CAD">
            <w:pPr>
              <w:rPr>
                <w:rFonts w:ascii="Arial" w:hAnsi="Arial" w:cs="Arial"/>
                <w:i/>
                <w:sz w:val="22"/>
                <w:szCs w:val="22"/>
              </w:rPr>
            </w:pPr>
            <w:r w:rsidRPr="00544124">
              <w:rPr>
                <w:rFonts w:ascii="Arial" w:hAnsi="Arial" w:cs="Arial"/>
                <w:i/>
                <w:sz w:val="22"/>
                <w:szCs w:val="22"/>
              </w:rPr>
              <w:t xml:space="preserve">Assures that </w:t>
            </w:r>
            <w:r>
              <w:rPr>
                <w:rFonts w:ascii="Arial" w:hAnsi="Arial" w:cs="Arial"/>
                <w:i/>
                <w:sz w:val="22"/>
                <w:szCs w:val="22"/>
              </w:rPr>
              <w:t xml:space="preserve">the </w:t>
            </w:r>
            <w:r w:rsidRPr="00544124">
              <w:rPr>
                <w:rFonts w:ascii="Arial" w:hAnsi="Arial" w:cs="Arial"/>
                <w:i/>
                <w:sz w:val="22"/>
                <w:szCs w:val="22"/>
              </w:rPr>
              <w:t>summary includes:</w:t>
            </w:r>
          </w:p>
          <w:p w:rsidR="00D44414" w:rsidRDefault="00D44414" w:rsidP="00F95CAD">
            <w:pPr>
              <w:rPr>
                <w:rFonts w:ascii="Arial" w:hAnsi="Arial" w:cs="Arial"/>
                <w:sz w:val="22"/>
                <w:szCs w:val="22"/>
              </w:rPr>
            </w:pPr>
            <w:r>
              <w:rPr>
                <w:rFonts w:ascii="Arial" w:hAnsi="Arial" w:cs="Arial"/>
                <w:sz w:val="22"/>
                <w:szCs w:val="22"/>
              </w:rPr>
              <w:t>Take home points</w:t>
            </w:r>
          </w:p>
          <w:p w:rsidR="00D44414" w:rsidRDefault="00D44414" w:rsidP="00F95CAD">
            <w:pPr>
              <w:rPr>
                <w:rFonts w:ascii="Arial" w:hAnsi="Arial" w:cs="Arial"/>
                <w:sz w:val="22"/>
                <w:szCs w:val="22"/>
              </w:rPr>
            </w:pPr>
            <w:r>
              <w:rPr>
                <w:rFonts w:ascii="Arial" w:hAnsi="Arial" w:cs="Arial"/>
                <w:sz w:val="22"/>
                <w:szCs w:val="22"/>
              </w:rPr>
              <w:t>A learning agenda</w:t>
            </w:r>
          </w:p>
          <w:p w:rsidR="00D44414" w:rsidRDefault="00D44414" w:rsidP="00F95CAD">
            <w:pPr>
              <w:rPr>
                <w:rFonts w:ascii="Arial" w:hAnsi="Arial" w:cs="Arial"/>
                <w:sz w:val="22"/>
                <w:szCs w:val="22"/>
              </w:rPr>
            </w:pPr>
            <w:r>
              <w:rPr>
                <w:rFonts w:ascii="Arial" w:hAnsi="Arial" w:cs="Arial"/>
                <w:sz w:val="22"/>
                <w:szCs w:val="22"/>
              </w:rPr>
              <w:t xml:space="preserve">Distribution of labor among students </w:t>
            </w:r>
          </w:p>
          <w:p w:rsidR="00D44414" w:rsidRPr="00544124" w:rsidRDefault="00D44414" w:rsidP="00F95CAD">
            <w:pPr>
              <w:rPr>
                <w:rFonts w:ascii="Arial" w:hAnsi="Arial" w:cs="Arial"/>
                <w:i/>
                <w:sz w:val="22"/>
                <w:szCs w:val="22"/>
              </w:rPr>
            </w:pPr>
            <w:r w:rsidRPr="00544124">
              <w:rPr>
                <w:rFonts w:ascii="Arial" w:hAnsi="Arial" w:cs="Arial"/>
                <w:i/>
                <w:sz w:val="22"/>
                <w:szCs w:val="22"/>
              </w:rPr>
              <w:t>Encourages reflection:</w:t>
            </w:r>
          </w:p>
          <w:p w:rsidR="00D44414" w:rsidRDefault="00D44414" w:rsidP="00F95CAD">
            <w:pPr>
              <w:rPr>
                <w:rFonts w:ascii="Arial" w:hAnsi="Arial" w:cs="Arial"/>
                <w:sz w:val="22"/>
                <w:szCs w:val="22"/>
              </w:rPr>
            </w:pPr>
            <w:r>
              <w:rPr>
                <w:rFonts w:ascii="Arial" w:hAnsi="Arial" w:cs="Arial"/>
                <w:sz w:val="22"/>
                <w:szCs w:val="22"/>
              </w:rPr>
              <w:t>Seeks feedback on the session</w:t>
            </w:r>
            <w:r w:rsidRPr="00BC2685">
              <w:rPr>
                <w:rFonts w:ascii="Arial" w:hAnsi="Arial" w:cs="Arial"/>
                <w:sz w:val="22"/>
                <w:szCs w:val="22"/>
              </w:rPr>
              <w:t xml:space="preserve"> </w:t>
            </w:r>
          </w:p>
          <w:p w:rsidR="00D44414" w:rsidRDefault="00D44414" w:rsidP="00F95CAD">
            <w:pPr>
              <w:rPr>
                <w:rFonts w:ascii="Arial" w:hAnsi="Arial" w:cs="Arial"/>
                <w:sz w:val="22"/>
                <w:szCs w:val="22"/>
              </w:rPr>
            </w:pPr>
            <w:r>
              <w:rPr>
                <w:rFonts w:ascii="Arial" w:hAnsi="Arial" w:cs="Arial"/>
                <w:sz w:val="22"/>
                <w:szCs w:val="22"/>
              </w:rPr>
              <w:t>Provides feedback on the session</w:t>
            </w:r>
          </w:p>
          <w:p w:rsidR="00D44414" w:rsidRPr="00BC2685" w:rsidRDefault="00D44414" w:rsidP="00F95CAD">
            <w:pPr>
              <w:rPr>
                <w:rFonts w:ascii="Arial" w:hAnsi="Arial" w:cs="Arial"/>
                <w:sz w:val="22"/>
                <w:szCs w:val="22"/>
              </w:rPr>
            </w:pPr>
            <w:r>
              <w:rPr>
                <w:rFonts w:ascii="Arial" w:hAnsi="Arial" w:cs="Arial"/>
                <w:sz w:val="22"/>
                <w:szCs w:val="22"/>
              </w:rPr>
              <w:t>Resolves problems in group dynamics</w:t>
            </w:r>
          </w:p>
        </w:tc>
        <w:tc>
          <w:tcPr>
            <w:tcW w:w="360" w:type="dxa"/>
          </w:tcPr>
          <w:p w:rsidR="00D44414" w:rsidRPr="00BC2685" w:rsidRDefault="00D44414" w:rsidP="00F95CAD">
            <w:pPr>
              <w:rPr>
                <w:rFonts w:ascii="Arial" w:hAnsi="Arial" w:cs="Arial"/>
                <w:b/>
                <w:sz w:val="22"/>
                <w:szCs w:val="22"/>
              </w:rPr>
            </w:pPr>
          </w:p>
        </w:tc>
        <w:tc>
          <w:tcPr>
            <w:tcW w:w="540" w:type="dxa"/>
          </w:tcPr>
          <w:p w:rsidR="00D44414" w:rsidRPr="00BC2685" w:rsidRDefault="00D44414" w:rsidP="00F95CAD">
            <w:pPr>
              <w:rPr>
                <w:rFonts w:ascii="Arial" w:hAnsi="Arial" w:cs="Arial"/>
                <w:b/>
                <w:sz w:val="22"/>
                <w:szCs w:val="22"/>
              </w:rPr>
            </w:pPr>
          </w:p>
        </w:tc>
        <w:tc>
          <w:tcPr>
            <w:tcW w:w="3420" w:type="dxa"/>
          </w:tcPr>
          <w:p w:rsidR="00D44414" w:rsidRPr="00BC2685" w:rsidRDefault="00D44414" w:rsidP="00F95CAD">
            <w:pPr>
              <w:rPr>
                <w:rFonts w:ascii="Arial" w:hAnsi="Arial" w:cs="Arial"/>
                <w:b/>
                <w:sz w:val="22"/>
                <w:szCs w:val="22"/>
              </w:rPr>
            </w:pPr>
          </w:p>
        </w:tc>
      </w:tr>
    </w:tbl>
    <w:p w:rsidR="00D44414" w:rsidRDefault="00D44414" w:rsidP="00D44414"/>
    <w:p w:rsidR="00D44414" w:rsidRDefault="00D44414" w:rsidP="00D44414">
      <w:pPr>
        <w:ind w:left="360"/>
        <w:rPr>
          <w:rFonts w:ascii="Verdana" w:hAnsi="Verdana"/>
        </w:rPr>
      </w:pPr>
    </w:p>
    <w:p w:rsidR="00D44414" w:rsidRPr="003211E4" w:rsidRDefault="00D44414" w:rsidP="00D44414">
      <w:pPr>
        <w:jc w:val="center"/>
        <w:rPr>
          <w:rFonts w:ascii="Verdana" w:hAnsi="Verdana"/>
          <w:b/>
        </w:rPr>
      </w:pPr>
      <w:r>
        <w:rPr>
          <w:rFonts w:ascii="Verdana" w:hAnsi="Verdana"/>
        </w:rPr>
        <w:br w:type="page"/>
      </w:r>
      <w:r w:rsidRPr="003211E4">
        <w:rPr>
          <w:rFonts w:ascii="Verdana" w:hAnsi="Verdana"/>
          <w:b/>
        </w:rPr>
        <w:lastRenderedPageBreak/>
        <w:t>Small Group Facilitation Videotape</w:t>
      </w:r>
    </w:p>
    <w:p w:rsidR="00D44414" w:rsidRPr="00072544" w:rsidRDefault="00D44414" w:rsidP="00D44414">
      <w:pPr>
        <w:jc w:val="center"/>
        <w:rPr>
          <w:rFonts w:ascii="Verdana" w:hAnsi="Verdana"/>
        </w:rPr>
      </w:pPr>
    </w:p>
    <w:p w:rsidR="00D44414" w:rsidRPr="00072544" w:rsidRDefault="00D44414" w:rsidP="00D44414">
      <w:pPr>
        <w:jc w:val="center"/>
        <w:rPr>
          <w:rFonts w:ascii="Verdana" w:hAnsi="Verdana"/>
        </w:rPr>
      </w:pPr>
      <w:r w:rsidRPr="00072544">
        <w:rPr>
          <w:rFonts w:ascii="Verdana" w:hAnsi="Verdana"/>
        </w:rPr>
        <w:t>Jeremy B. Richards, MD</w:t>
      </w:r>
    </w:p>
    <w:p w:rsidR="00D44414" w:rsidRPr="00072544" w:rsidRDefault="00D44414" w:rsidP="00D44414">
      <w:pPr>
        <w:jc w:val="center"/>
        <w:rPr>
          <w:rFonts w:ascii="Verdana" w:hAnsi="Verdana"/>
        </w:rPr>
      </w:pPr>
      <w:r w:rsidRPr="00072544">
        <w:rPr>
          <w:rFonts w:ascii="Verdana" w:hAnsi="Verdana"/>
        </w:rPr>
        <w:t>Group Facilitator</w:t>
      </w:r>
    </w:p>
    <w:p w:rsidR="00D44414" w:rsidRPr="00072544" w:rsidRDefault="00D44414" w:rsidP="00D44414">
      <w:pPr>
        <w:jc w:val="center"/>
        <w:rPr>
          <w:rFonts w:ascii="Verdana" w:hAnsi="Verdana"/>
        </w:rPr>
      </w:pPr>
    </w:p>
    <w:p w:rsidR="00D44414" w:rsidRPr="00072544" w:rsidRDefault="00D44414" w:rsidP="00D44414">
      <w:pPr>
        <w:jc w:val="center"/>
        <w:rPr>
          <w:rFonts w:ascii="Verdana" w:hAnsi="Verdana"/>
        </w:rPr>
      </w:pPr>
      <w:smartTag w:uri="urn:schemas-microsoft-com:office:smarttags" w:element="place">
        <w:smartTag w:uri="urn:schemas-microsoft-com:office:smarttags" w:element="PlaceName">
          <w:r w:rsidRPr="00072544">
            <w:rPr>
              <w:rFonts w:ascii="Verdana" w:hAnsi="Verdana"/>
            </w:rPr>
            <w:t>Harvard</w:t>
          </w:r>
        </w:smartTag>
        <w:r w:rsidRPr="00072544">
          <w:rPr>
            <w:rFonts w:ascii="Verdana" w:hAnsi="Verdana"/>
          </w:rPr>
          <w:t xml:space="preserve"> </w:t>
        </w:r>
        <w:smartTag w:uri="urn:schemas-microsoft-com:office:smarttags" w:element="PlaceName">
          <w:r w:rsidRPr="00072544">
            <w:rPr>
              <w:rFonts w:ascii="Verdana" w:hAnsi="Verdana"/>
            </w:rPr>
            <w:t>Medical</w:t>
          </w:r>
        </w:smartTag>
        <w:r w:rsidRPr="00072544">
          <w:rPr>
            <w:rFonts w:ascii="Verdana" w:hAnsi="Verdana"/>
          </w:rPr>
          <w:t xml:space="preserve"> </w:t>
        </w:r>
        <w:smartTag w:uri="urn:schemas-microsoft-com:office:smarttags" w:element="PlaceType">
          <w:r w:rsidRPr="00072544">
            <w:rPr>
              <w:rFonts w:ascii="Verdana" w:hAnsi="Verdana"/>
            </w:rPr>
            <w:t>School</w:t>
          </w:r>
        </w:smartTag>
      </w:smartTag>
      <w:r w:rsidRPr="00072544">
        <w:rPr>
          <w:rFonts w:ascii="Verdana" w:hAnsi="Verdana"/>
        </w:rPr>
        <w:t xml:space="preserve"> Year II Students</w:t>
      </w:r>
    </w:p>
    <w:p w:rsidR="00D44414" w:rsidRPr="00072544" w:rsidRDefault="00D44414" w:rsidP="00D44414">
      <w:pPr>
        <w:jc w:val="center"/>
        <w:rPr>
          <w:rFonts w:ascii="Verdana" w:hAnsi="Verdana"/>
        </w:rPr>
      </w:pPr>
      <w:r w:rsidRPr="00072544">
        <w:rPr>
          <w:rFonts w:ascii="Verdana" w:hAnsi="Verdana"/>
        </w:rPr>
        <w:t xml:space="preserve">Melissa </w:t>
      </w:r>
      <w:proofErr w:type="spellStart"/>
      <w:r w:rsidRPr="00072544">
        <w:rPr>
          <w:rFonts w:ascii="Verdana" w:hAnsi="Verdana"/>
        </w:rPr>
        <w:t>Bellomy</w:t>
      </w:r>
      <w:proofErr w:type="spellEnd"/>
    </w:p>
    <w:p w:rsidR="00D44414" w:rsidRPr="00072544" w:rsidRDefault="00D44414" w:rsidP="00D44414">
      <w:pPr>
        <w:jc w:val="center"/>
        <w:rPr>
          <w:rFonts w:ascii="Verdana" w:hAnsi="Verdana"/>
        </w:rPr>
      </w:pPr>
      <w:r w:rsidRPr="00072544">
        <w:rPr>
          <w:rFonts w:ascii="Verdana" w:hAnsi="Verdana"/>
        </w:rPr>
        <w:t>Jonathan Lee</w:t>
      </w:r>
    </w:p>
    <w:p w:rsidR="00D44414" w:rsidRPr="00072544" w:rsidRDefault="00D44414" w:rsidP="00D44414">
      <w:pPr>
        <w:jc w:val="center"/>
        <w:rPr>
          <w:rFonts w:ascii="Verdana" w:hAnsi="Verdana"/>
        </w:rPr>
      </w:pPr>
      <w:r w:rsidRPr="00072544">
        <w:rPr>
          <w:rFonts w:ascii="Verdana" w:hAnsi="Verdana"/>
        </w:rPr>
        <w:t>Daniel Martin</w:t>
      </w:r>
    </w:p>
    <w:p w:rsidR="00D44414" w:rsidRPr="00072544" w:rsidRDefault="00D44414" w:rsidP="00D44414">
      <w:pPr>
        <w:jc w:val="center"/>
        <w:rPr>
          <w:rFonts w:ascii="Verdana" w:hAnsi="Verdana"/>
        </w:rPr>
      </w:pPr>
      <w:proofErr w:type="spellStart"/>
      <w:r w:rsidRPr="00072544">
        <w:rPr>
          <w:rFonts w:ascii="Verdana" w:hAnsi="Verdana"/>
        </w:rPr>
        <w:t>Afamefuna</w:t>
      </w:r>
      <w:proofErr w:type="spellEnd"/>
      <w:r w:rsidRPr="00072544">
        <w:rPr>
          <w:rFonts w:ascii="Verdana" w:hAnsi="Verdana"/>
        </w:rPr>
        <w:t xml:space="preserve"> </w:t>
      </w:r>
      <w:proofErr w:type="spellStart"/>
      <w:r w:rsidRPr="00072544">
        <w:rPr>
          <w:rFonts w:ascii="Verdana" w:hAnsi="Verdana"/>
        </w:rPr>
        <w:t>Nduaguba</w:t>
      </w:r>
      <w:proofErr w:type="spellEnd"/>
    </w:p>
    <w:p w:rsidR="00D44414" w:rsidRPr="00072544" w:rsidRDefault="00D44414" w:rsidP="00D44414">
      <w:pPr>
        <w:jc w:val="center"/>
        <w:rPr>
          <w:rFonts w:ascii="Verdana" w:hAnsi="Verdana"/>
        </w:rPr>
      </w:pPr>
      <w:smartTag w:uri="urn:schemas-microsoft-com:office:smarttags" w:element="place">
        <w:smartTag w:uri="urn:schemas-microsoft-com:office:smarttags" w:element="City">
          <w:r w:rsidRPr="00072544">
            <w:rPr>
              <w:rFonts w:ascii="Verdana" w:hAnsi="Verdana"/>
            </w:rPr>
            <w:t>Carolina</w:t>
          </w:r>
        </w:smartTag>
      </w:smartTag>
      <w:r w:rsidRPr="00072544">
        <w:rPr>
          <w:rFonts w:ascii="Verdana" w:hAnsi="Verdana"/>
        </w:rPr>
        <w:t xml:space="preserve"> Veronese</w:t>
      </w:r>
    </w:p>
    <w:p w:rsidR="00D44414" w:rsidRDefault="00D44414" w:rsidP="00D44414">
      <w:pPr>
        <w:rPr>
          <w:rFonts w:ascii="Verdana" w:hAnsi="Verdana"/>
        </w:rPr>
      </w:pPr>
    </w:p>
    <w:p w:rsidR="00D44414" w:rsidRPr="00072544" w:rsidRDefault="00D44414" w:rsidP="00D44414">
      <w:pPr>
        <w:rPr>
          <w:rFonts w:ascii="Verdana" w:hAnsi="Verdana"/>
          <w:b/>
        </w:rPr>
      </w:pPr>
      <w:r w:rsidRPr="00072544">
        <w:rPr>
          <w:rFonts w:ascii="Verdana" w:hAnsi="Verdana"/>
          <w:b/>
        </w:rPr>
        <w:t>A note to viewers:</w:t>
      </w:r>
    </w:p>
    <w:p w:rsidR="00D44414" w:rsidRDefault="00D44414" w:rsidP="00D44414">
      <w:pPr>
        <w:jc w:val="center"/>
        <w:rPr>
          <w:rFonts w:ascii="Verdana" w:hAnsi="Verdana"/>
        </w:rPr>
      </w:pPr>
    </w:p>
    <w:p w:rsidR="00D44414" w:rsidRDefault="00D44414" w:rsidP="00D44414">
      <w:pPr>
        <w:jc w:val="both"/>
        <w:rPr>
          <w:rFonts w:ascii="Verdana" w:hAnsi="Verdana"/>
        </w:rPr>
      </w:pPr>
      <w:r>
        <w:rPr>
          <w:rFonts w:ascii="Verdana" w:hAnsi="Verdana"/>
        </w:rPr>
        <w:t xml:space="preserve">Students appearing in this video completed Year I at </w:t>
      </w:r>
      <w:smartTag w:uri="urn:schemas-microsoft-com:office:smarttags" w:element="place">
        <w:smartTag w:uri="urn:schemas-microsoft-com:office:smarttags" w:element="PlaceName">
          <w:r w:rsidRPr="00072544">
            <w:rPr>
              <w:rFonts w:ascii="Verdana" w:hAnsi="Verdana"/>
            </w:rPr>
            <w:t>Harvard</w:t>
          </w:r>
        </w:smartTag>
        <w:r w:rsidRPr="00072544">
          <w:rPr>
            <w:rFonts w:ascii="Verdana" w:hAnsi="Verdana"/>
          </w:rPr>
          <w:t xml:space="preserve"> </w:t>
        </w:r>
        <w:smartTag w:uri="urn:schemas-microsoft-com:office:smarttags" w:element="PlaceName">
          <w:r w:rsidRPr="00072544">
            <w:rPr>
              <w:rFonts w:ascii="Verdana" w:hAnsi="Verdana"/>
            </w:rPr>
            <w:t>Medical</w:t>
          </w:r>
        </w:smartTag>
        <w:r w:rsidRPr="00072544">
          <w:rPr>
            <w:rFonts w:ascii="Verdana" w:hAnsi="Verdana"/>
          </w:rPr>
          <w:t xml:space="preserve"> </w:t>
        </w:r>
        <w:smartTag w:uri="urn:schemas-microsoft-com:office:smarttags" w:element="PlaceType">
          <w:r w:rsidRPr="00072544">
            <w:rPr>
              <w:rFonts w:ascii="Verdana" w:hAnsi="Verdana"/>
            </w:rPr>
            <w:t>School</w:t>
          </w:r>
        </w:smartTag>
      </w:smartTag>
      <w:r>
        <w:rPr>
          <w:rFonts w:ascii="Verdana" w:hAnsi="Verdana"/>
        </w:rPr>
        <w:t>. Some roles they play (e.g., a quiet student) do not represent their own classroom behavior, but instead provide an opportunity for the facilitator to demonstrate teaching strategies. We are grateful to the students for their time and willingness to produce a video to train faculty to facilitate small groups. We are also grateful to Dr. Richards for his contribution to this project.</w:t>
      </w:r>
    </w:p>
    <w:p w:rsidR="00D44414" w:rsidRDefault="00D44414" w:rsidP="00D44414">
      <w:pPr>
        <w:jc w:val="both"/>
        <w:rPr>
          <w:rFonts w:ascii="Verdana" w:hAnsi="Verdana"/>
        </w:rPr>
      </w:pPr>
    </w:p>
    <w:p w:rsidR="00D44414" w:rsidRDefault="00D44414" w:rsidP="00D44414">
      <w:pPr>
        <w:jc w:val="both"/>
        <w:rPr>
          <w:rFonts w:ascii="Verdana" w:hAnsi="Verdana"/>
        </w:rPr>
      </w:pPr>
      <w:r>
        <w:rPr>
          <w:rFonts w:ascii="Verdana" w:hAnsi="Verdana"/>
        </w:rPr>
        <w:t>Dr. Richards and the medical students provided explicit, written consent for use of this video for educational purposes.</w:t>
      </w:r>
    </w:p>
    <w:p w:rsidR="00D44414" w:rsidRDefault="00D44414" w:rsidP="00D44414">
      <w:pPr>
        <w:jc w:val="both"/>
        <w:rPr>
          <w:rFonts w:ascii="Verdana" w:hAnsi="Verdana"/>
        </w:rPr>
      </w:pPr>
    </w:p>
    <w:p w:rsidR="00D44414" w:rsidRPr="00152FA3" w:rsidRDefault="00D44414" w:rsidP="00D44414">
      <w:pPr>
        <w:jc w:val="both"/>
        <w:rPr>
          <w:rFonts w:ascii="Verdana" w:hAnsi="Verdana"/>
          <w:b/>
        </w:rPr>
      </w:pPr>
      <w:r w:rsidRPr="00152FA3">
        <w:rPr>
          <w:rFonts w:ascii="Verdana" w:hAnsi="Verdana"/>
          <w:b/>
        </w:rPr>
        <w:t>Prelude to observation:</w:t>
      </w:r>
    </w:p>
    <w:p w:rsidR="00D44414" w:rsidRDefault="00D44414" w:rsidP="00D44414">
      <w:pPr>
        <w:jc w:val="both"/>
        <w:rPr>
          <w:rFonts w:ascii="Verdana" w:hAnsi="Verdana"/>
        </w:rPr>
      </w:pPr>
    </w:p>
    <w:p w:rsidR="00D44414" w:rsidRDefault="00D44414" w:rsidP="00D44414">
      <w:pPr>
        <w:jc w:val="both"/>
        <w:rPr>
          <w:rFonts w:ascii="Verdana" w:hAnsi="Verdana"/>
        </w:rPr>
      </w:pPr>
      <w:r>
        <w:rPr>
          <w:rFonts w:ascii="Verdana" w:hAnsi="Verdana"/>
        </w:rPr>
        <w:t>You will observe several brief segments of a one-hour small group discussion in which rising Year II medical students explore topics of interest and review their knowledge of basic pathophysiology as they read the case of a man with weight loss. The case provides an opportunity for integrative thinking. The segments are taken from the beginning, middle and end of the discussion, and are followed by two feedback conversations, one between the facilitator and one student and the second between the facilitator and his coach.</w:t>
      </w:r>
    </w:p>
    <w:p w:rsidR="00D44414" w:rsidRDefault="00D44414" w:rsidP="00D44414">
      <w:pPr>
        <w:jc w:val="both"/>
        <w:rPr>
          <w:rFonts w:ascii="Verdana" w:hAnsi="Verdana"/>
        </w:rPr>
      </w:pPr>
    </w:p>
    <w:p w:rsidR="00D44414" w:rsidRDefault="00D44414" w:rsidP="00D44414">
      <w:pPr>
        <w:jc w:val="both"/>
        <w:rPr>
          <w:rFonts w:ascii="Verdana" w:hAnsi="Verdana"/>
        </w:rPr>
      </w:pPr>
      <w:r>
        <w:rPr>
          <w:rFonts w:ascii="Verdana" w:hAnsi="Verdana"/>
        </w:rPr>
        <w:t>We have provided an observation guide for each section of the video, as well as queries you may choose to ponder after your observation. Last, we have listed suggested strategies and responses HMS faculty offered during a workshop on small group facilitation.</w:t>
      </w:r>
    </w:p>
    <w:p w:rsidR="00D44414" w:rsidRDefault="00D44414" w:rsidP="00D44414">
      <w:pPr>
        <w:jc w:val="both"/>
        <w:rPr>
          <w:rFonts w:ascii="Verdana" w:hAnsi="Verdana"/>
        </w:rPr>
      </w:pPr>
      <w:r>
        <w:rPr>
          <w:rFonts w:ascii="Verdana" w:hAnsi="Verdana"/>
        </w:rPr>
        <w:br w:type="page"/>
      </w:r>
    </w:p>
    <w:p w:rsidR="00D44414" w:rsidRDefault="00D44414" w:rsidP="00D44414">
      <w:pPr>
        <w:jc w:val="center"/>
        <w:rPr>
          <w:rFonts w:ascii="Verdana" w:hAnsi="Verdana"/>
          <w:b/>
        </w:rPr>
      </w:pPr>
      <w:proofErr w:type="gramStart"/>
      <w:r w:rsidRPr="00072544">
        <w:rPr>
          <w:rFonts w:ascii="Verdana" w:hAnsi="Verdana"/>
          <w:b/>
        </w:rPr>
        <w:lastRenderedPageBreak/>
        <w:t>P</w:t>
      </w:r>
      <w:bookmarkStart w:id="0" w:name="_GoBack"/>
      <w:bookmarkEnd w:id="0"/>
      <w:r w:rsidRPr="00072544">
        <w:rPr>
          <w:rFonts w:ascii="Verdana" w:hAnsi="Verdana"/>
          <w:b/>
        </w:rPr>
        <w:t>art 1.</w:t>
      </w:r>
      <w:proofErr w:type="gramEnd"/>
      <w:r>
        <w:rPr>
          <w:rFonts w:ascii="Verdana" w:hAnsi="Verdana"/>
          <w:b/>
        </w:rPr>
        <w:t xml:space="preserve"> </w:t>
      </w:r>
      <w:r w:rsidRPr="00072544">
        <w:rPr>
          <w:rFonts w:ascii="Verdana" w:hAnsi="Verdana"/>
          <w:b/>
        </w:rPr>
        <w:t>Environment and Interaction</w:t>
      </w:r>
    </w:p>
    <w:p w:rsidR="00D44414" w:rsidRDefault="00D44414" w:rsidP="00D44414">
      <w:pPr>
        <w:jc w:val="center"/>
        <w:rPr>
          <w:rFonts w:ascii="Verdana" w:hAnsi="Verdana"/>
          <w:b/>
        </w:rPr>
      </w:pPr>
    </w:p>
    <w:p w:rsidR="00D44414" w:rsidRDefault="00D44414" w:rsidP="00D44414">
      <w:pPr>
        <w:jc w:val="center"/>
        <w:rPr>
          <w:rFonts w:ascii="Arial" w:hAnsi="Arial" w:cs="Arial"/>
          <w:b/>
          <w:sz w:val="22"/>
          <w:szCs w:val="22"/>
        </w:rPr>
      </w:pPr>
      <w:r>
        <w:rPr>
          <w:rFonts w:ascii="Arial" w:hAnsi="Arial" w:cs="Arial"/>
          <w:b/>
          <w:sz w:val="22"/>
          <w:szCs w:val="22"/>
        </w:rPr>
        <w:t>Small Group</w:t>
      </w:r>
      <w:r w:rsidRPr="00E22A01">
        <w:rPr>
          <w:rFonts w:ascii="Arial" w:hAnsi="Arial" w:cs="Arial"/>
          <w:b/>
          <w:sz w:val="22"/>
          <w:szCs w:val="22"/>
        </w:rPr>
        <w:t xml:space="preserve"> </w:t>
      </w:r>
      <w:r>
        <w:rPr>
          <w:rFonts w:ascii="Arial" w:hAnsi="Arial" w:cs="Arial"/>
          <w:b/>
          <w:sz w:val="22"/>
          <w:szCs w:val="22"/>
        </w:rPr>
        <w:t xml:space="preserve">Facilitation </w:t>
      </w:r>
      <w:r w:rsidRPr="00E22A01">
        <w:rPr>
          <w:rFonts w:ascii="Arial" w:hAnsi="Arial" w:cs="Arial"/>
          <w:b/>
          <w:sz w:val="22"/>
          <w:szCs w:val="22"/>
        </w:rPr>
        <w:t xml:space="preserve">Observation </w:t>
      </w:r>
      <w:r>
        <w:rPr>
          <w:rFonts w:ascii="Arial" w:hAnsi="Arial" w:cs="Arial"/>
          <w:b/>
          <w:sz w:val="22"/>
          <w:szCs w:val="22"/>
        </w:rPr>
        <w:t>Guide</w:t>
      </w:r>
    </w:p>
    <w:p w:rsidR="00D44414" w:rsidRDefault="00D44414" w:rsidP="00D44414">
      <w:pPr>
        <w:jc w:val="center"/>
        <w:rPr>
          <w:rFonts w:ascii="Arial" w:hAnsi="Arial" w:cs="Arial"/>
          <w:b/>
          <w:sz w:val="22"/>
          <w:szCs w:val="22"/>
        </w:rPr>
      </w:pPr>
    </w:p>
    <w:p w:rsidR="00D44414" w:rsidRDefault="00D44414" w:rsidP="00D44414">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O=observed, NO=not observed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4"/>
        <w:gridCol w:w="388"/>
        <w:gridCol w:w="546"/>
        <w:gridCol w:w="3348"/>
      </w:tblGrid>
      <w:tr w:rsidR="00D44414" w:rsidRPr="00BC2685" w:rsidTr="00F95CAD">
        <w:tc>
          <w:tcPr>
            <w:tcW w:w="4574" w:type="dxa"/>
          </w:tcPr>
          <w:p w:rsidR="00D44414" w:rsidRPr="00BC2685" w:rsidRDefault="00D44414" w:rsidP="00F95CAD">
            <w:pPr>
              <w:rPr>
                <w:rFonts w:ascii="Arial" w:hAnsi="Arial" w:cs="Arial"/>
                <w:b/>
                <w:sz w:val="22"/>
                <w:szCs w:val="22"/>
              </w:rPr>
            </w:pPr>
            <w:r w:rsidRPr="00BC2685">
              <w:rPr>
                <w:rFonts w:ascii="Arial" w:hAnsi="Arial" w:cs="Arial"/>
                <w:b/>
                <w:sz w:val="22"/>
                <w:szCs w:val="22"/>
              </w:rPr>
              <w:t>Group Facilitation Strategies</w:t>
            </w:r>
          </w:p>
        </w:tc>
        <w:tc>
          <w:tcPr>
            <w:tcW w:w="388" w:type="dxa"/>
          </w:tcPr>
          <w:p w:rsidR="00D44414" w:rsidRPr="00BC2685" w:rsidRDefault="00D44414" w:rsidP="00F95CAD">
            <w:pPr>
              <w:rPr>
                <w:rFonts w:ascii="Arial" w:hAnsi="Arial" w:cs="Arial"/>
                <w:b/>
                <w:sz w:val="22"/>
                <w:szCs w:val="22"/>
              </w:rPr>
            </w:pPr>
            <w:r w:rsidRPr="00BC2685">
              <w:rPr>
                <w:rFonts w:ascii="Arial" w:hAnsi="Arial" w:cs="Arial"/>
                <w:b/>
                <w:sz w:val="22"/>
                <w:szCs w:val="22"/>
              </w:rPr>
              <w:t>O</w:t>
            </w:r>
          </w:p>
        </w:tc>
        <w:tc>
          <w:tcPr>
            <w:tcW w:w="546" w:type="dxa"/>
          </w:tcPr>
          <w:p w:rsidR="00D44414" w:rsidRPr="00BC2685" w:rsidRDefault="00D44414" w:rsidP="00F95CAD">
            <w:pPr>
              <w:rPr>
                <w:rFonts w:ascii="Arial" w:hAnsi="Arial" w:cs="Arial"/>
                <w:b/>
                <w:sz w:val="22"/>
                <w:szCs w:val="22"/>
              </w:rPr>
            </w:pPr>
            <w:r w:rsidRPr="00BC2685">
              <w:rPr>
                <w:rFonts w:ascii="Arial" w:hAnsi="Arial" w:cs="Arial"/>
                <w:b/>
                <w:sz w:val="22"/>
                <w:szCs w:val="22"/>
              </w:rPr>
              <w:t>NO</w:t>
            </w:r>
          </w:p>
        </w:tc>
        <w:tc>
          <w:tcPr>
            <w:tcW w:w="3348" w:type="dxa"/>
          </w:tcPr>
          <w:p w:rsidR="00D44414" w:rsidRPr="00BC2685" w:rsidRDefault="00D44414" w:rsidP="00F95CAD">
            <w:pPr>
              <w:rPr>
                <w:rFonts w:ascii="Arial" w:hAnsi="Arial" w:cs="Arial"/>
                <w:b/>
                <w:sz w:val="22"/>
                <w:szCs w:val="22"/>
              </w:rPr>
            </w:pPr>
            <w:r w:rsidRPr="00BC2685">
              <w:rPr>
                <w:rFonts w:ascii="Arial" w:hAnsi="Arial" w:cs="Arial"/>
                <w:b/>
                <w:sz w:val="22"/>
                <w:szCs w:val="22"/>
              </w:rPr>
              <w:t>Specific Examples/Comments</w:t>
            </w:r>
          </w:p>
        </w:tc>
      </w:tr>
      <w:tr w:rsidR="00D44414" w:rsidRPr="00BC2685" w:rsidTr="00F95CAD">
        <w:tc>
          <w:tcPr>
            <w:tcW w:w="4574" w:type="dxa"/>
          </w:tcPr>
          <w:p w:rsidR="00D44414" w:rsidRPr="00EF019F" w:rsidRDefault="00D44414" w:rsidP="00F95CAD">
            <w:pPr>
              <w:rPr>
                <w:rFonts w:ascii="Arial" w:hAnsi="Arial" w:cs="Arial"/>
                <w:i/>
                <w:sz w:val="22"/>
                <w:szCs w:val="22"/>
              </w:rPr>
            </w:pPr>
            <w:r w:rsidRPr="00EF019F">
              <w:rPr>
                <w:rFonts w:ascii="Arial" w:hAnsi="Arial" w:cs="Arial"/>
                <w:i/>
                <w:sz w:val="22"/>
                <w:szCs w:val="22"/>
              </w:rPr>
              <w:t>Fosters a safe learning environment:</w:t>
            </w:r>
          </w:p>
          <w:p w:rsidR="00D44414" w:rsidRDefault="00D44414" w:rsidP="00F95CAD">
            <w:pPr>
              <w:rPr>
                <w:rFonts w:ascii="Arial" w:hAnsi="Arial" w:cs="Arial"/>
                <w:sz w:val="22"/>
                <w:szCs w:val="22"/>
              </w:rPr>
            </w:pPr>
            <w:r>
              <w:rPr>
                <w:rFonts w:ascii="Arial" w:hAnsi="Arial" w:cs="Arial"/>
                <w:sz w:val="22"/>
                <w:szCs w:val="22"/>
              </w:rPr>
              <w:t>Knows the students</w:t>
            </w:r>
          </w:p>
          <w:p w:rsidR="00D44414" w:rsidRDefault="00D44414" w:rsidP="00F95CAD">
            <w:pPr>
              <w:rPr>
                <w:rFonts w:ascii="Arial" w:hAnsi="Arial" w:cs="Arial"/>
                <w:sz w:val="22"/>
                <w:szCs w:val="22"/>
              </w:rPr>
            </w:pPr>
            <w:r>
              <w:rPr>
                <w:rFonts w:ascii="Arial" w:hAnsi="Arial" w:cs="Arial"/>
                <w:sz w:val="22"/>
                <w:szCs w:val="22"/>
              </w:rPr>
              <w:t>Encourages learner-to-learner interaction</w:t>
            </w:r>
          </w:p>
          <w:p w:rsidR="00D44414" w:rsidRDefault="00D44414" w:rsidP="00D44414">
            <w:pPr>
              <w:numPr>
                <w:ilvl w:val="0"/>
                <w:numId w:val="3"/>
              </w:numPr>
              <w:rPr>
                <w:rFonts w:ascii="Arial" w:hAnsi="Arial" w:cs="Arial"/>
                <w:sz w:val="22"/>
                <w:szCs w:val="22"/>
              </w:rPr>
            </w:pPr>
            <w:r>
              <w:rPr>
                <w:rFonts w:ascii="Arial" w:hAnsi="Arial" w:cs="Arial"/>
                <w:sz w:val="22"/>
                <w:szCs w:val="22"/>
              </w:rPr>
              <w:t xml:space="preserve">social </w:t>
            </w:r>
          </w:p>
          <w:p w:rsidR="00D44414" w:rsidRDefault="00D44414" w:rsidP="00D44414">
            <w:pPr>
              <w:numPr>
                <w:ilvl w:val="0"/>
                <w:numId w:val="3"/>
              </w:numPr>
              <w:rPr>
                <w:rFonts w:ascii="Arial" w:hAnsi="Arial" w:cs="Arial"/>
                <w:sz w:val="22"/>
                <w:szCs w:val="22"/>
              </w:rPr>
            </w:pPr>
            <w:r>
              <w:rPr>
                <w:rFonts w:ascii="Arial" w:hAnsi="Arial" w:cs="Arial"/>
                <w:sz w:val="22"/>
                <w:szCs w:val="22"/>
              </w:rPr>
              <w:t>task-oriented</w:t>
            </w:r>
          </w:p>
          <w:p w:rsidR="00D44414" w:rsidRDefault="00D44414" w:rsidP="00F95CAD">
            <w:pPr>
              <w:rPr>
                <w:rFonts w:ascii="Arial" w:hAnsi="Arial" w:cs="Arial"/>
                <w:sz w:val="22"/>
                <w:szCs w:val="22"/>
              </w:rPr>
            </w:pPr>
            <w:r>
              <w:rPr>
                <w:rFonts w:ascii="Arial" w:hAnsi="Arial" w:cs="Arial"/>
                <w:sz w:val="22"/>
                <w:szCs w:val="22"/>
              </w:rPr>
              <w:t>Listens attentively</w:t>
            </w:r>
          </w:p>
          <w:p w:rsidR="00D44414" w:rsidRDefault="00D44414" w:rsidP="00F95CAD">
            <w:pPr>
              <w:rPr>
                <w:rFonts w:ascii="Arial" w:hAnsi="Arial" w:cs="Arial"/>
                <w:sz w:val="22"/>
                <w:szCs w:val="22"/>
              </w:rPr>
            </w:pPr>
            <w:r>
              <w:rPr>
                <w:rFonts w:ascii="Arial" w:hAnsi="Arial" w:cs="Arial"/>
                <w:sz w:val="22"/>
                <w:szCs w:val="22"/>
              </w:rPr>
              <w:t>Responds respectfully</w:t>
            </w:r>
          </w:p>
          <w:p w:rsidR="00D44414" w:rsidRDefault="00D44414" w:rsidP="00F95CAD">
            <w:pPr>
              <w:rPr>
                <w:rFonts w:ascii="Arial" w:hAnsi="Arial" w:cs="Arial"/>
                <w:sz w:val="22"/>
                <w:szCs w:val="22"/>
              </w:rPr>
            </w:pPr>
            <w:r>
              <w:rPr>
                <w:rFonts w:ascii="Arial" w:hAnsi="Arial" w:cs="Arial"/>
                <w:sz w:val="22"/>
                <w:szCs w:val="22"/>
              </w:rPr>
              <w:t>Engages all levels of learners</w:t>
            </w:r>
          </w:p>
          <w:p w:rsidR="00D44414" w:rsidRDefault="00D44414" w:rsidP="00F95CAD">
            <w:pPr>
              <w:rPr>
                <w:rFonts w:ascii="Arial" w:hAnsi="Arial" w:cs="Arial"/>
                <w:sz w:val="22"/>
                <w:szCs w:val="22"/>
              </w:rPr>
            </w:pPr>
            <w:r>
              <w:rPr>
                <w:rFonts w:ascii="Arial" w:hAnsi="Arial" w:cs="Arial"/>
                <w:sz w:val="22"/>
                <w:szCs w:val="22"/>
              </w:rPr>
              <w:t>Assures that all students participate</w:t>
            </w:r>
          </w:p>
          <w:p w:rsidR="00D44414" w:rsidRDefault="00D44414" w:rsidP="00F95CAD">
            <w:pPr>
              <w:rPr>
                <w:rFonts w:ascii="Arial" w:hAnsi="Arial" w:cs="Arial"/>
                <w:sz w:val="22"/>
                <w:szCs w:val="22"/>
              </w:rPr>
            </w:pPr>
            <w:r>
              <w:rPr>
                <w:rFonts w:ascii="Arial" w:hAnsi="Arial" w:cs="Arial"/>
                <w:sz w:val="22"/>
                <w:szCs w:val="22"/>
              </w:rPr>
              <w:t xml:space="preserve">Addresses problems of group dynamics        </w:t>
            </w:r>
          </w:p>
          <w:p w:rsidR="00D44414" w:rsidRDefault="00D44414" w:rsidP="00F95CAD">
            <w:pPr>
              <w:rPr>
                <w:rFonts w:ascii="Arial" w:hAnsi="Arial" w:cs="Arial"/>
                <w:sz w:val="22"/>
                <w:szCs w:val="22"/>
              </w:rPr>
            </w:pPr>
            <w:r>
              <w:rPr>
                <w:rFonts w:ascii="Arial" w:hAnsi="Arial" w:cs="Arial"/>
                <w:sz w:val="22"/>
                <w:szCs w:val="22"/>
              </w:rPr>
              <w:t xml:space="preserve">  when they occur</w:t>
            </w:r>
          </w:p>
          <w:p w:rsidR="00D44414" w:rsidRDefault="00D44414" w:rsidP="00F95CAD">
            <w:pPr>
              <w:rPr>
                <w:rFonts w:ascii="Arial" w:hAnsi="Arial" w:cs="Arial"/>
                <w:sz w:val="22"/>
                <w:szCs w:val="22"/>
              </w:rPr>
            </w:pPr>
            <w:r>
              <w:rPr>
                <w:rFonts w:ascii="Arial" w:hAnsi="Arial" w:cs="Arial"/>
                <w:sz w:val="22"/>
                <w:szCs w:val="22"/>
              </w:rPr>
              <w:t>Provides feedback to the group</w:t>
            </w:r>
          </w:p>
          <w:p w:rsidR="00D44414" w:rsidRPr="00BC2685" w:rsidRDefault="00D44414" w:rsidP="00F95CAD">
            <w:pPr>
              <w:rPr>
                <w:rFonts w:ascii="Arial" w:hAnsi="Arial" w:cs="Arial"/>
                <w:sz w:val="22"/>
                <w:szCs w:val="22"/>
              </w:rPr>
            </w:pPr>
            <w:r>
              <w:rPr>
                <w:rFonts w:ascii="Arial" w:hAnsi="Arial" w:cs="Arial"/>
                <w:sz w:val="22"/>
                <w:szCs w:val="22"/>
              </w:rPr>
              <w:t>Asks group for feedback on facilitation</w:t>
            </w:r>
          </w:p>
        </w:tc>
        <w:tc>
          <w:tcPr>
            <w:tcW w:w="388" w:type="dxa"/>
          </w:tcPr>
          <w:p w:rsidR="00D44414" w:rsidRPr="00BC2685" w:rsidRDefault="00D44414" w:rsidP="00F95CAD">
            <w:pPr>
              <w:rPr>
                <w:rFonts w:ascii="Arial" w:hAnsi="Arial" w:cs="Arial"/>
                <w:b/>
                <w:sz w:val="22"/>
                <w:szCs w:val="22"/>
              </w:rPr>
            </w:pPr>
          </w:p>
        </w:tc>
        <w:tc>
          <w:tcPr>
            <w:tcW w:w="546" w:type="dxa"/>
          </w:tcPr>
          <w:p w:rsidR="00D44414" w:rsidRPr="00BC2685" w:rsidRDefault="00D44414" w:rsidP="00F95CAD">
            <w:pPr>
              <w:rPr>
                <w:rFonts w:ascii="Arial" w:hAnsi="Arial" w:cs="Arial"/>
                <w:b/>
                <w:sz w:val="22"/>
                <w:szCs w:val="22"/>
              </w:rPr>
            </w:pPr>
          </w:p>
        </w:tc>
        <w:tc>
          <w:tcPr>
            <w:tcW w:w="3348" w:type="dxa"/>
          </w:tcPr>
          <w:p w:rsidR="00D44414" w:rsidRPr="00BC2685" w:rsidRDefault="00D44414" w:rsidP="00F95CAD">
            <w:pPr>
              <w:rPr>
                <w:rFonts w:ascii="Arial" w:hAnsi="Arial" w:cs="Arial"/>
                <w:b/>
                <w:sz w:val="22"/>
                <w:szCs w:val="22"/>
              </w:rPr>
            </w:pPr>
          </w:p>
        </w:tc>
      </w:tr>
    </w:tbl>
    <w:p w:rsidR="00D44414" w:rsidRDefault="00D44414" w:rsidP="00D44414">
      <w:pPr>
        <w:jc w:val="center"/>
        <w:rPr>
          <w:rFonts w:ascii="Arial" w:hAnsi="Arial" w:cs="Arial"/>
          <w:b/>
          <w:sz w:val="22"/>
          <w:szCs w:val="22"/>
        </w:rPr>
      </w:pPr>
    </w:p>
    <w:p w:rsidR="00D44414" w:rsidRPr="000E02C1" w:rsidRDefault="00D44414" w:rsidP="00D44414">
      <w:pPr>
        <w:jc w:val="center"/>
        <w:rPr>
          <w:rFonts w:ascii="Verdana" w:hAnsi="Verdana"/>
        </w:rPr>
      </w:pPr>
    </w:p>
    <w:p w:rsidR="00D44414" w:rsidRPr="008A72C5" w:rsidRDefault="00D44414" w:rsidP="00D44414">
      <w:pPr>
        <w:rPr>
          <w:rFonts w:ascii="Verdana" w:hAnsi="Verdana"/>
          <w:b/>
        </w:rPr>
      </w:pPr>
      <w:r w:rsidRPr="008A72C5">
        <w:rPr>
          <w:rFonts w:ascii="Verdana" w:hAnsi="Verdana"/>
          <w:b/>
        </w:rPr>
        <w:t>Questions to guide discussion:</w:t>
      </w:r>
    </w:p>
    <w:p w:rsidR="00D44414" w:rsidRDefault="00D44414" w:rsidP="00D44414">
      <w:pPr>
        <w:rPr>
          <w:rFonts w:ascii="Verdana" w:hAnsi="Verdana"/>
        </w:rPr>
      </w:pPr>
    </w:p>
    <w:p w:rsidR="00D44414" w:rsidRDefault="00D44414" w:rsidP="00D44414">
      <w:pPr>
        <w:numPr>
          <w:ilvl w:val="0"/>
          <w:numId w:val="1"/>
        </w:numPr>
        <w:rPr>
          <w:rFonts w:ascii="Verdana" w:hAnsi="Verdana"/>
        </w:rPr>
      </w:pPr>
      <w:r>
        <w:rPr>
          <w:rFonts w:ascii="Verdana" w:hAnsi="Verdana"/>
        </w:rPr>
        <w:t>How does this group feel to you? What do your impressions tell you about the learning environment?</w:t>
      </w:r>
    </w:p>
    <w:p w:rsidR="00D44414" w:rsidRDefault="00D44414" w:rsidP="00D44414">
      <w:pPr>
        <w:numPr>
          <w:ilvl w:val="0"/>
          <w:numId w:val="1"/>
        </w:numPr>
        <w:rPr>
          <w:rFonts w:ascii="Verdana" w:hAnsi="Verdana"/>
        </w:rPr>
      </w:pPr>
      <w:r>
        <w:rPr>
          <w:rFonts w:ascii="Verdana" w:hAnsi="Verdana"/>
        </w:rPr>
        <w:t>How do you feel about the facilitator’s silence while the students brainstorm? What does this tell you about your own teaching style?</w:t>
      </w:r>
    </w:p>
    <w:p w:rsidR="00D44414" w:rsidRDefault="00D44414" w:rsidP="00D44414">
      <w:pPr>
        <w:numPr>
          <w:ilvl w:val="0"/>
          <w:numId w:val="1"/>
        </w:numPr>
        <w:rPr>
          <w:rFonts w:ascii="Verdana" w:hAnsi="Verdana"/>
        </w:rPr>
      </w:pPr>
      <w:r>
        <w:rPr>
          <w:rFonts w:ascii="Verdana" w:hAnsi="Verdana"/>
        </w:rPr>
        <w:t>What did the facilitator do to assure inclusion of all 5 students in the discussion? What would you do?</w:t>
      </w:r>
    </w:p>
    <w:p w:rsidR="00D44414" w:rsidRDefault="00D44414" w:rsidP="00D44414">
      <w:pPr>
        <w:numPr>
          <w:ilvl w:val="0"/>
          <w:numId w:val="1"/>
        </w:numPr>
        <w:rPr>
          <w:rFonts w:ascii="Verdana" w:hAnsi="Verdana"/>
        </w:rPr>
      </w:pPr>
      <w:r>
        <w:rPr>
          <w:rFonts w:ascii="Verdana" w:hAnsi="Verdana"/>
        </w:rPr>
        <w:t>Was the brainstorming worthwhile? Why?</w:t>
      </w:r>
    </w:p>
    <w:p w:rsidR="00D44414" w:rsidRDefault="00D44414" w:rsidP="00D44414">
      <w:pPr>
        <w:numPr>
          <w:ilvl w:val="0"/>
          <w:numId w:val="1"/>
        </w:numPr>
        <w:rPr>
          <w:rFonts w:ascii="Verdana" w:hAnsi="Verdana"/>
        </w:rPr>
      </w:pPr>
      <w:r>
        <w:rPr>
          <w:rFonts w:ascii="Verdana" w:hAnsi="Verdana"/>
        </w:rPr>
        <w:t>What would you do differently?</w:t>
      </w:r>
    </w:p>
    <w:p w:rsidR="00D44414" w:rsidRDefault="00D44414" w:rsidP="00D44414">
      <w:pPr>
        <w:rPr>
          <w:rFonts w:ascii="Verdana" w:hAnsi="Verdana"/>
        </w:rPr>
      </w:pPr>
    </w:p>
    <w:p w:rsidR="00D44414" w:rsidRPr="008A72C5" w:rsidRDefault="00D44414" w:rsidP="00D44414">
      <w:pPr>
        <w:rPr>
          <w:rFonts w:ascii="Verdana" w:hAnsi="Verdana"/>
          <w:b/>
        </w:rPr>
      </w:pPr>
      <w:r w:rsidRPr="008A72C5">
        <w:rPr>
          <w:rFonts w:ascii="Verdana" w:hAnsi="Verdana"/>
          <w:b/>
        </w:rPr>
        <w:t>Colleagues’ responses to strategies modeled in the video:</w:t>
      </w:r>
    </w:p>
    <w:p w:rsidR="00D44414" w:rsidRDefault="00D44414" w:rsidP="00D44414">
      <w:pPr>
        <w:rPr>
          <w:rFonts w:ascii="Verdana" w:hAnsi="Verdana"/>
        </w:rPr>
      </w:pPr>
    </w:p>
    <w:p w:rsidR="00D44414" w:rsidRDefault="00D44414" w:rsidP="00D44414">
      <w:pPr>
        <w:numPr>
          <w:ilvl w:val="0"/>
          <w:numId w:val="2"/>
        </w:numPr>
        <w:rPr>
          <w:rFonts w:ascii="Verdana" w:hAnsi="Verdana"/>
        </w:rPr>
      </w:pPr>
      <w:r>
        <w:rPr>
          <w:rFonts w:ascii="Verdana" w:hAnsi="Verdana"/>
        </w:rPr>
        <w:t>Body language can be used as a means of facilitating the group non-verbally. Note how Dr. Richards sweeps his arms wide, looking around the group, to draw in all members.</w:t>
      </w:r>
    </w:p>
    <w:p w:rsidR="00D44414" w:rsidRDefault="00D44414" w:rsidP="00D44414">
      <w:pPr>
        <w:numPr>
          <w:ilvl w:val="0"/>
          <w:numId w:val="2"/>
        </w:numPr>
        <w:rPr>
          <w:rFonts w:ascii="Verdana" w:hAnsi="Verdana"/>
        </w:rPr>
      </w:pPr>
      <w:r>
        <w:rPr>
          <w:rFonts w:ascii="Verdana" w:hAnsi="Verdana"/>
        </w:rPr>
        <w:t>Careful listening while students explore ideas and interact with one another in the beginning of a discussion sets a positive tone, gives everyone a voice, and establishes a focus or agenda for the discussion.</w:t>
      </w:r>
    </w:p>
    <w:p w:rsidR="00D44414" w:rsidRDefault="00D44414" w:rsidP="00D44414">
      <w:pPr>
        <w:numPr>
          <w:ilvl w:val="0"/>
          <w:numId w:val="2"/>
        </w:numPr>
        <w:rPr>
          <w:rFonts w:ascii="Verdana" w:hAnsi="Verdana"/>
        </w:rPr>
      </w:pPr>
      <w:r>
        <w:rPr>
          <w:rFonts w:ascii="Verdana" w:hAnsi="Verdana"/>
        </w:rPr>
        <w:t xml:space="preserve">A tutor’s early summary of points made during brainstorming honors each student’s contribution and reorganizes the group. </w:t>
      </w:r>
    </w:p>
    <w:p w:rsidR="002C3E31" w:rsidRDefault="002C3E31"/>
    <w:sectPr w:rsidR="002C3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110E"/>
    <w:multiLevelType w:val="hybridMultilevel"/>
    <w:tmpl w:val="8138AD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C7096F"/>
    <w:multiLevelType w:val="hybridMultilevel"/>
    <w:tmpl w:val="8640AE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8B07CF"/>
    <w:multiLevelType w:val="hybridMultilevel"/>
    <w:tmpl w:val="5FD83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14"/>
    <w:rsid w:val="002C3E31"/>
    <w:rsid w:val="00D4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4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4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SS399</dc:creator>
  <cp:lastModifiedBy>SS399</cp:lastModifiedBy>
  <cp:revision>1</cp:revision>
  <dcterms:created xsi:type="dcterms:W3CDTF">2011-10-19T19:20:00Z</dcterms:created>
  <dcterms:modified xsi:type="dcterms:W3CDTF">2011-10-19T19:20:00Z</dcterms:modified>
</cp:coreProperties>
</file>